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34B060AC" w:rsidR="00406083" w:rsidRPr="001203AE" w:rsidRDefault="00EA6FEA" w:rsidP="001203AE">
      <w:pPr>
        <w:pStyle w:val="1"/>
        <w:tabs>
          <w:tab w:val="left" w:pos="8789"/>
        </w:tabs>
        <w:spacing w:before="74" w:line="276" w:lineRule="auto"/>
        <w:ind w:left="0" w:firstLine="8"/>
        <w:jc w:val="center"/>
        <w:rPr>
          <w:color w:val="002060"/>
        </w:rPr>
      </w:pPr>
      <w:r w:rsidRPr="001203AE">
        <w:rPr>
          <w:color w:val="002060"/>
          <w:lang w:val="en-US"/>
        </w:rPr>
        <w:t>KOREYS TILI</w:t>
      </w:r>
      <w:r w:rsidR="008A09CD" w:rsidRPr="001203AE">
        <w:rPr>
          <w:color w:val="002060"/>
          <w:lang w:val="en-US"/>
        </w:rPr>
        <w:t xml:space="preserve"> </w:t>
      </w:r>
      <w:r w:rsidR="00593099" w:rsidRPr="001203AE">
        <w:rPr>
          <w:color w:val="002060"/>
        </w:rPr>
        <w:t>FANIDAN PEDAGOG KADRLARNING MALAKA TOIFALARI</w:t>
      </w:r>
      <w:r w:rsidR="003567CD" w:rsidRPr="001203AE">
        <w:rPr>
          <w:color w:val="002060"/>
          <w:lang w:val="en-US"/>
        </w:rPr>
        <w:t xml:space="preserve"> </w:t>
      </w:r>
      <w:r w:rsidR="00593099" w:rsidRPr="001203AE">
        <w:rPr>
          <w:color w:val="002060"/>
        </w:rPr>
        <w:t>TEST</w:t>
      </w:r>
      <w:r w:rsidR="00593099" w:rsidRPr="001203AE">
        <w:rPr>
          <w:color w:val="002060"/>
          <w:spacing w:val="-2"/>
        </w:rPr>
        <w:t xml:space="preserve"> </w:t>
      </w:r>
      <w:r w:rsidR="00593099" w:rsidRPr="001203AE">
        <w:rPr>
          <w:color w:val="002060"/>
        </w:rPr>
        <w:t>TIZIMI</w:t>
      </w:r>
      <w:r w:rsidR="00593099" w:rsidRPr="001203AE">
        <w:rPr>
          <w:color w:val="002060"/>
          <w:spacing w:val="-3"/>
        </w:rPr>
        <w:t xml:space="preserve"> </w:t>
      </w:r>
      <w:r w:rsidR="00593099" w:rsidRPr="001203AE">
        <w:rPr>
          <w:color w:val="002060"/>
        </w:rPr>
        <w:t>UCHUN TEST</w:t>
      </w:r>
      <w:r w:rsidR="00593099" w:rsidRPr="001203AE">
        <w:rPr>
          <w:color w:val="002060"/>
          <w:spacing w:val="-1"/>
        </w:rPr>
        <w:t xml:space="preserve"> </w:t>
      </w:r>
      <w:r w:rsidR="00593099" w:rsidRPr="001203AE">
        <w:rPr>
          <w:color w:val="002060"/>
        </w:rPr>
        <w:t>SPETSIFIKATSIYASI</w:t>
      </w:r>
    </w:p>
    <w:p w14:paraId="46FE1C62" w14:textId="77777777" w:rsidR="001203AE" w:rsidRDefault="001203AE" w:rsidP="001203AE">
      <w:pPr>
        <w:pStyle w:val="1"/>
        <w:tabs>
          <w:tab w:val="left" w:pos="8789"/>
        </w:tabs>
        <w:spacing w:before="74" w:line="276" w:lineRule="auto"/>
        <w:ind w:left="0" w:firstLine="8"/>
        <w:jc w:val="center"/>
      </w:pPr>
    </w:p>
    <w:tbl>
      <w:tblPr>
        <w:tblStyle w:val="TableNormal"/>
        <w:tblW w:w="936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701"/>
        <w:gridCol w:w="6654"/>
        <w:gridCol w:w="14"/>
      </w:tblGrid>
      <w:tr w:rsidR="00406083" w:rsidRPr="00C13964" w14:paraId="15C44476" w14:textId="77777777" w:rsidTr="001203AE">
        <w:trPr>
          <w:gridAfter w:val="1"/>
          <w:wAfter w:w="14" w:type="dxa"/>
          <w:trHeight w:val="2416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7E0778E" w14:textId="77777777" w:rsidR="00406083" w:rsidRPr="001203AE" w:rsidRDefault="00593099" w:rsidP="001203AE">
            <w:pPr>
              <w:pStyle w:val="TableParagraph"/>
              <w:tabs>
                <w:tab w:val="left" w:pos="8789"/>
              </w:tabs>
              <w:spacing w:before="2" w:line="360" w:lineRule="auto"/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</w:rPr>
              <w:t>Soha</w:t>
            </w:r>
            <w:r w:rsidRPr="001203AE">
              <w:rPr>
                <w:b/>
                <w:color w:val="002060"/>
                <w:spacing w:val="-67"/>
                <w:sz w:val="27"/>
                <w:szCs w:val="27"/>
              </w:rPr>
              <w:t xml:space="preserve"> </w:t>
            </w:r>
            <w:r w:rsidRPr="001203AE">
              <w:rPr>
                <w:b/>
                <w:color w:val="002060"/>
                <w:sz w:val="27"/>
                <w:szCs w:val="27"/>
              </w:rPr>
              <w:t>kodi</w:t>
            </w:r>
          </w:p>
        </w:tc>
        <w:tc>
          <w:tcPr>
            <w:tcW w:w="1701" w:type="dxa"/>
            <w:vAlign w:val="center"/>
          </w:tcPr>
          <w:p w14:paraId="39574C8A" w14:textId="77777777" w:rsidR="00406083" w:rsidRPr="001203AE" w:rsidRDefault="00593099" w:rsidP="001203AE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</w:rPr>
              <w:t>Bahola-</w:t>
            </w:r>
            <w:r w:rsidRPr="001203AE">
              <w:rPr>
                <w:b/>
                <w:color w:val="002060"/>
                <w:spacing w:val="1"/>
                <w:sz w:val="27"/>
                <w:szCs w:val="27"/>
              </w:rPr>
              <w:t xml:space="preserve"> </w:t>
            </w:r>
            <w:r w:rsidRPr="001203AE">
              <w:rPr>
                <w:b/>
                <w:color w:val="002060"/>
                <w:sz w:val="27"/>
                <w:szCs w:val="27"/>
              </w:rPr>
              <w:t>nadigan</w:t>
            </w:r>
            <w:r w:rsidRPr="001203AE">
              <w:rPr>
                <w:b/>
                <w:color w:val="002060"/>
                <w:spacing w:val="1"/>
                <w:sz w:val="27"/>
                <w:szCs w:val="27"/>
              </w:rPr>
              <w:t xml:space="preserve"> </w:t>
            </w:r>
            <w:r w:rsidRPr="001203AE">
              <w:rPr>
                <w:b/>
                <w:color w:val="002060"/>
                <w:sz w:val="27"/>
                <w:szCs w:val="27"/>
              </w:rPr>
              <w:t>mazmun</w:t>
            </w:r>
            <w:r w:rsidRPr="001203AE">
              <w:rPr>
                <w:b/>
                <w:color w:val="002060"/>
                <w:spacing w:val="-68"/>
                <w:sz w:val="27"/>
                <w:szCs w:val="27"/>
              </w:rPr>
              <w:t xml:space="preserve"> </w:t>
            </w:r>
            <w:r w:rsidRPr="001203AE">
              <w:rPr>
                <w:b/>
                <w:color w:val="002060"/>
                <w:sz w:val="27"/>
                <w:szCs w:val="27"/>
              </w:rPr>
              <w:t>elementi</w:t>
            </w:r>
          </w:p>
          <w:p w14:paraId="65202EAF" w14:textId="11906154" w:rsidR="00406083" w:rsidRPr="001203AE" w:rsidRDefault="00B97FF3" w:rsidP="001203AE">
            <w:pPr>
              <w:pStyle w:val="TableParagraph"/>
              <w:tabs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  <w:lang w:val="en-US"/>
              </w:rPr>
              <w:t>K</w:t>
            </w:r>
            <w:r w:rsidR="00593099" w:rsidRPr="001203AE">
              <w:rPr>
                <w:b/>
                <w:color w:val="002060"/>
                <w:sz w:val="27"/>
                <w:szCs w:val="27"/>
              </w:rPr>
              <w:t>odi</w:t>
            </w:r>
          </w:p>
        </w:tc>
        <w:tc>
          <w:tcPr>
            <w:tcW w:w="6654" w:type="dxa"/>
            <w:vAlign w:val="center"/>
          </w:tcPr>
          <w:p w14:paraId="43BBC6BE" w14:textId="4DED9D44" w:rsidR="00406083" w:rsidRPr="001203AE" w:rsidRDefault="00090219" w:rsidP="001203AE">
            <w:pPr>
              <w:pStyle w:val="TableParagraph"/>
              <w:tabs>
                <w:tab w:val="left" w:pos="8789"/>
              </w:tabs>
              <w:spacing w:before="1"/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  <w:lang w:val="en-US"/>
              </w:rPr>
              <w:t>Test</w:t>
            </w:r>
            <w:r w:rsidR="00593099" w:rsidRPr="001203AE">
              <w:rPr>
                <w:b/>
                <w:color w:val="002060"/>
                <w:spacing w:val="-4"/>
                <w:sz w:val="27"/>
                <w:szCs w:val="27"/>
              </w:rPr>
              <w:t xml:space="preserve"> </w:t>
            </w:r>
            <w:r w:rsidR="00593099" w:rsidRPr="001203AE">
              <w:rPr>
                <w:b/>
                <w:color w:val="002060"/>
                <w:sz w:val="27"/>
                <w:szCs w:val="27"/>
              </w:rPr>
              <w:t>sinovida</w:t>
            </w:r>
            <w:r w:rsidR="00593099" w:rsidRPr="001203AE">
              <w:rPr>
                <w:b/>
                <w:color w:val="002060"/>
                <w:spacing w:val="-2"/>
                <w:sz w:val="27"/>
                <w:szCs w:val="27"/>
              </w:rPr>
              <w:t xml:space="preserve"> </w:t>
            </w:r>
            <w:r w:rsidR="00593099" w:rsidRPr="001203AE">
              <w:rPr>
                <w:b/>
                <w:color w:val="002060"/>
                <w:sz w:val="27"/>
                <w:szCs w:val="27"/>
              </w:rPr>
              <w:t>baholanadigan</w:t>
            </w:r>
            <w:r w:rsidR="00593099" w:rsidRPr="001203AE">
              <w:rPr>
                <w:b/>
                <w:color w:val="002060"/>
                <w:spacing w:val="-4"/>
                <w:sz w:val="27"/>
                <w:szCs w:val="27"/>
              </w:rPr>
              <w:t xml:space="preserve"> </w:t>
            </w:r>
            <w:r w:rsidR="00593099" w:rsidRPr="001203AE">
              <w:rPr>
                <w:b/>
                <w:color w:val="002060"/>
                <w:sz w:val="27"/>
                <w:szCs w:val="27"/>
              </w:rPr>
              <w:t>mazmun</w:t>
            </w:r>
            <w:r w:rsidR="00593099" w:rsidRPr="001203AE">
              <w:rPr>
                <w:b/>
                <w:color w:val="002060"/>
                <w:spacing w:val="-4"/>
                <w:sz w:val="27"/>
                <w:szCs w:val="27"/>
              </w:rPr>
              <w:t xml:space="preserve"> </w:t>
            </w:r>
            <w:r w:rsidR="00593099" w:rsidRPr="001203AE">
              <w:rPr>
                <w:b/>
                <w:color w:val="002060"/>
                <w:sz w:val="27"/>
                <w:szCs w:val="27"/>
              </w:rPr>
              <w:t>elementi</w:t>
            </w:r>
          </w:p>
        </w:tc>
      </w:tr>
      <w:tr w:rsidR="001203AE" w:rsidRPr="00C13964" w14:paraId="03D55F0F" w14:textId="77777777" w:rsidTr="001203AE">
        <w:trPr>
          <w:gridAfter w:val="1"/>
          <w:wAfter w:w="14" w:type="dxa"/>
          <w:trHeight w:val="484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96527" w14:textId="05401C13" w:rsidR="001203AE" w:rsidRPr="001203AE" w:rsidRDefault="001203AE" w:rsidP="001203AE">
            <w:pPr>
              <w:pStyle w:val="TableParagraph"/>
              <w:tabs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</w:rPr>
              <w:t>I</w:t>
            </w:r>
          </w:p>
        </w:tc>
        <w:tc>
          <w:tcPr>
            <w:tcW w:w="8355" w:type="dxa"/>
            <w:gridSpan w:val="2"/>
            <w:vAlign w:val="center"/>
          </w:tcPr>
          <w:p w14:paraId="5CB416A3" w14:textId="7A428FF3" w:rsidR="001203AE" w:rsidRPr="001203AE" w:rsidRDefault="001203AE" w:rsidP="001203AE">
            <w:pPr>
              <w:tabs>
                <w:tab w:val="left" w:pos="2519"/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bCs/>
                <w:color w:val="002060"/>
                <w:sz w:val="27"/>
                <w:szCs w:val="27"/>
                <w:lang w:val="en-US"/>
              </w:rPr>
              <w:t>Morfologiya</w:t>
            </w:r>
          </w:p>
        </w:tc>
      </w:tr>
      <w:tr w:rsidR="00055D4B" w:rsidRPr="00C13964" w14:paraId="0CCE4832" w14:textId="77777777" w:rsidTr="001203AE">
        <w:trPr>
          <w:gridAfter w:val="1"/>
          <w:wAfter w:w="14" w:type="dxa"/>
          <w:trHeight w:val="484"/>
        </w:trPr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5144C624" w14:textId="77777777" w:rsidR="00055D4B" w:rsidRPr="00C13964" w:rsidRDefault="00055D4B" w:rsidP="001203AE">
            <w:pPr>
              <w:pStyle w:val="TableParagraph"/>
              <w:tabs>
                <w:tab w:val="left" w:pos="8789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6723C20" w14:textId="2080A66C" w:rsidR="00055D4B" w:rsidRPr="00C13964" w:rsidRDefault="00055D4B" w:rsidP="001203AE">
            <w:pPr>
              <w:pStyle w:val="TableParagraph"/>
              <w:tabs>
                <w:tab w:val="left" w:pos="142"/>
                <w:tab w:val="left" w:pos="8789"/>
              </w:tabs>
              <w:ind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54" w:type="dxa"/>
          </w:tcPr>
          <w:p w14:paraId="77798AC9" w14:textId="1FE0BD1C" w:rsidR="00055D4B" w:rsidRPr="00055D4B" w:rsidRDefault="00055D4B" w:rsidP="001203AE">
            <w:pPr>
              <w:tabs>
                <w:tab w:val="left" w:pos="2519"/>
                <w:tab w:val="left" w:pos="8789"/>
              </w:tabs>
              <w:jc w:val="both"/>
              <w:rPr>
                <w:bCs/>
                <w:color w:val="000000"/>
                <w:sz w:val="27"/>
                <w:szCs w:val="27"/>
                <w:lang w:val="en-US"/>
              </w:rPr>
            </w:pPr>
            <w:r w:rsidRPr="00055D4B">
              <w:rPr>
                <w:bCs/>
                <w:color w:val="000000"/>
                <w:sz w:val="27"/>
                <w:szCs w:val="27"/>
                <w:lang w:val="en-US"/>
              </w:rPr>
              <w:t>Otlarni o</w:t>
            </w:r>
            <w:r>
              <w:rPr>
                <w:bCs/>
                <w:color w:val="000000"/>
                <w:sz w:val="27"/>
                <w:szCs w:val="27"/>
                <w:lang w:val="en-US"/>
              </w:rPr>
              <w:t>‘</w:t>
            </w:r>
            <w:r w:rsidRPr="00055D4B">
              <w:rPr>
                <w:bCs/>
                <w:color w:val="000000"/>
                <w:sz w:val="27"/>
                <w:szCs w:val="27"/>
                <w:lang w:val="en-US"/>
              </w:rPr>
              <w:t>z o</w:t>
            </w:r>
            <w:r>
              <w:rPr>
                <w:bCs/>
                <w:color w:val="000000"/>
                <w:sz w:val="27"/>
                <w:szCs w:val="27"/>
                <w:lang w:val="en-US"/>
              </w:rPr>
              <w:t xml:space="preserve">‘rnida, to‘g‘ri </w:t>
            </w:r>
            <w:r w:rsidRPr="00055D4B">
              <w:rPr>
                <w:bCs/>
                <w:color w:val="000000"/>
                <w:sz w:val="27"/>
                <w:szCs w:val="27"/>
                <w:lang w:val="en-US"/>
              </w:rPr>
              <w:t>qo</w:t>
            </w:r>
            <w:r>
              <w:rPr>
                <w:bCs/>
                <w:color w:val="000000"/>
                <w:sz w:val="27"/>
                <w:szCs w:val="27"/>
                <w:lang w:val="en-US"/>
              </w:rPr>
              <w:t>‘</w:t>
            </w:r>
            <w:r w:rsidRPr="00055D4B">
              <w:rPr>
                <w:bCs/>
                <w:color w:val="000000"/>
                <w:sz w:val="27"/>
                <w:szCs w:val="27"/>
                <w:lang w:val="en-US"/>
              </w:rPr>
              <w:t>llay olish</w:t>
            </w:r>
          </w:p>
        </w:tc>
      </w:tr>
      <w:tr w:rsidR="00055D4B" w:rsidRPr="00C13964" w14:paraId="04FE3E2C" w14:textId="77777777" w:rsidTr="001203AE">
        <w:trPr>
          <w:gridAfter w:val="1"/>
          <w:wAfter w:w="14" w:type="dxa"/>
          <w:trHeight w:val="482"/>
        </w:trPr>
        <w:tc>
          <w:tcPr>
            <w:tcW w:w="997" w:type="dxa"/>
            <w:vMerge/>
            <w:vAlign w:val="center"/>
          </w:tcPr>
          <w:p w14:paraId="2BAC6EE2" w14:textId="554B07B7" w:rsidR="00055D4B" w:rsidRPr="00C13964" w:rsidRDefault="00055D4B" w:rsidP="001203AE">
            <w:pPr>
              <w:pStyle w:val="TableParagraph"/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126A2EE" w14:textId="6B1684E3" w:rsidR="00055D4B" w:rsidRPr="00C13964" w:rsidRDefault="00055D4B" w:rsidP="001203AE">
            <w:pPr>
              <w:pStyle w:val="TableParagraph"/>
              <w:tabs>
                <w:tab w:val="left" w:pos="142"/>
                <w:tab w:val="left" w:pos="8789"/>
              </w:tabs>
              <w:ind w:firstLine="142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 w:rsidRPr="00C13964">
              <w:rPr>
                <w:sz w:val="27"/>
                <w:szCs w:val="27"/>
              </w:rPr>
              <w:t>.2</w:t>
            </w:r>
          </w:p>
        </w:tc>
        <w:tc>
          <w:tcPr>
            <w:tcW w:w="6654" w:type="dxa"/>
          </w:tcPr>
          <w:p w14:paraId="12453B3D" w14:textId="706F49FB" w:rsidR="00055D4B" w:rsidRPr="00C13964" w:rsidRDefault="00055D4B" w:rsidP="001203AE">
            <w:pPr>
              <w:pStyle w:val="TableParagraph"/>
              <w:tabs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 xml:space="preserve">Kelishiklarni </w:t>
            </w:r>
            <w:r>
              <w:rPr>
                <w:sz w:val="27"/>
                <w:szCs w:val="27"/>
                <w:lang w:val="en-US"/>
              </w:rPr>
              <w:t>o‘z o‘rnida</w:t>
            </w:r>
            <w:r w:rsidR="0043089D">
              <w:rPr>
                <w:sz w:val="27"/>
                <w:szCs w:val="27"/>
                <w:lang w:val="en-US"/>
              </w:rPr>
              <w:t xml:space="preserve">, to‘g‘ri 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C13964">
              <w:rPr>
                <w:sz w:val="27"/>
                <w:szCs w:val="27"/>
                <w:lang w:val="en-US"/>
              </w:rPr>
              <w:t>qo‘lla</w:t>
            </w:r>
            <w:r w:rsidR="0043089D">
              <w:rPr>
                <w:sz w:val="27"/>
                <w:szCs w:val="27"/>
                <w:lang w:val="en-US"/>
              </w:rPr>
              <w:t>y olish</w:t>
            </w:r>
          </w:p>
        </w:tc>
      </w:tr>
      <w:tr w:rsidR="00055D4B" w:rsidRPr="00C13964" w14:paraId="03387E14" w14:textId="77777777" w:rsidTr="001203AE">
        <w:trPr>
          <w:gridAfter w:val="1"/>
          <w:wAfter w:w="14" w:type="dxa"/>
          <w:trHeight w:val="484"/>
        </w:trPr>
        <w:tc>
          <w:tcPr>
            <w:tcW w:w="997" w:type="dxa"/>
            <w:vMerge/>
            <w:vAlign w:val="center"/>
          </w:tcPr>
          <w:p w14:paraId="28A3DB81" w14:textId="77777777" w:rsidR="00055D4B" w:rsidRPr="00C13964" w:rsidRDefault="00055D4B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1289C36" w14:textId="59F4D7D9" w:rsidR="00055D4B" w:rsidRPr="00C13964" w:rsidRDefault="00055D4B" w:rsidP="001203AE">
            <w:pPr>
              <w:pStyle w:val="TableParagraph"/>
              <w:tabs>
                <w:tab w:val="left" w:pos="142"/>
                <w:tab w:val="left" w:pos="8789"/>
              </w:tabs>
              <w:ind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C13964">
              <w:rPr>
                <w:sz w:val="27"/>
                <w:szCs w:val="27"/>
              </w:rPr>
              <w:t>.3</w:t>
            </w:r>
          </w:p>
        </w:tc>
        <w:tc>
          <w:tcPr>
            <w:tcW w:w="6654" w:type="dxa"/>
          </w:tcPr>
          <w:p w14:paraId="7DFD8DDE" w14:textId="7CCC57D4" w:rsidR="00055D4B" w:rsidRPr="00C13964" w:rsidRDefault="0043089D" w:rsidP="001203AE">
            <w:pPr>
              <w:pStyle w:val="TableParagraph"/>
              <w:tabs>
                <w:tab w:val="left" w:pos="878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Fe’llarni</w:t>
            </w:r>
            <w:r w:rsidR="00055D4B" w:rsidRPr="00C13964">
              <w:rPr>
                <w:sz w:val="27"/>
                <w:szCs w:val="27"/>
                <w:lang w:val="en-US"/>
              </w:rPr>
              <w:t xml:space="preserve"> </w:t>
            </w:r>
            <w:r w:rsidR="00055D4B">
              <w:rPr>
                <w:sz w:val="27"/>
                <w:szCs w:val="27"/>
                <w:lang w:val="en-US"/>
              </w:rPr>
              <w:t>to‘g</w:t>
            </w:r>
            <w:r>
              <w:rPr>
                <w:sz w:val="27"/>
                <w:szCs w:val="27"/>
                <w:lang w:val="en-US"/>
              </w:rPr>
              <w:t>‘</w:t>
            </w:r>
            <w:r w:rsidR="00055D4B">
              <w:rPr>
                <w:sz w:val="27"/>
                <w:szCs w:val="27"/>
                <w:lang w:val="en-US"/>
              </w:rPr>
              <w:t>ri tusla</w:t>
            </w:r>
            <w:r>
              <w:rPr>
                <w:sz w:val="27"/>
                <w:szCs w:val="27"/>
                <w:lang w:val="en-US"/>
              </w:rPr>
              <w:t>sh va to‘g‘ri qo‘llay olish</w:t>
            </w:r>
          </w:p>
        </w:tc>
      </w:tr>
      <w:tr w:rsidR="00055D4B" w:rsidRPr="00C13964" w14:paraId="3243627C" w14:textId="77777777" w:rsidTr="001203AE">
        <w:trPr>
          <w:gridAfter w:val="1"/>
          <w:wAfter w:w="14" w:type="dxa"/>
          <w:trHeight w:val="482"/>
        </w:trPr>
        <w:tc>
          <w:tcPr>
            <w:tcW w:w="997" w:type="dxa"/>
            <w:vMerge/>
            <w:vAlign w:val="center"/>
          </w:tcPr>
          <w:p w14:paraId="294985A1" w14:textId="77777777" w:rsidR="00055D4B" w:rsidRPr="00C13964" w:rsidRDefault="00055D4B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4984C75" w14:textId="21098284" w:rsidR="00055D4B" w:rsidRPr="00C13964" w:rsidRDefault="00055D4B" w:rsidP="001203AE">
            <w:pPr>
              <w:pStyle w:val="TableParagraph"/>
              <w:tabs>
                <w:tab w:val="left" w:pos="142"/>
                <w:tab w:val="left" w:pos="8789"/>
              </w:tabs>
              <w:ind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Pr="00C13964">
              <w:rPr>
                <w:sz w:val="27"/>
                <w:szCs w:val="27"/>
                <w:lang w:val="en-US"/>
              </w:rPr>
              <w:t>.4</w:t>
            </w:r>
          </w:p>
        </w:tc>
        <w:tc>
          <w:tcPr>
            <w:tcW w:w="6654" w:type="dxa"/>
          </w:tcPr>
          <w:p w14:paraId="61B9DC40" w14:textId="750ADB8A" w:rsidR="00055D4B" w:rsidRPr="00C13964" w:rsidRDefault="0043089D" w:rsidP="001203AE">
            <w:pPr>
              <w:pStyle w:val="TableParagraph"/>
              <w:tabs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Ravishlarni</w:t>
            </w:r>
            <w:r w:rsidR="00055D4B" w:rsidRPr="00C13964">
              <w:rPr>
                <w:sz w:val="27"/>
                <w:szCs w:val="27"/>
                <w:lang w:val="en-US"/>
              </w:rPr>
              <w:t xml:space="preserve"> </w:t>
            </w:r>
            <w:r w:rsidR="00055D4B">
              <w:rPr>
                <w:sz w:val="27"/>
                <w:szCs w:val="27"/>
                <w:lang w:val="en-US"/>
              </w:rPr>
              <w:t xml:space="preserve">to‘g‘ri </w:t>
            </w:r>
            <w:r w:rsidR="00055D4B" w:rsidRPr="00C13964">
              <w:rPr>
                <w:sz w:val="27"/>
                <w:szCs w:val="27"/>
                <w:lang w:val="en-US"/>
              </w:rPr>
              <w:t>qo‘lla</w:t>
            </w:r>
            <w:r>
              <w:rPr>
                <w:sz w:val="27"/>
                <w:szCs w:val="27"/>
                <w:lang w:val="en-US"/>
              </w:rPr>
              <w:t>y olish</w:t>
            </w:r>
          </w:p>
        </w:tc>
      </w:tr>
      <w:tr w:rsidR="00055D4B" w:rsidRPr="00C13964" w14:paraId="61062FC4" w14:textId="77777777" w:rsidTr="001203AE">
        <w:trPr>
          <w:gridAfter w:val="1"/>
          <w:wAfter w:w="14" w:type="dxa"/>
          <w:trHeight w:val="379"/>
        </w:trPr>
        <w:tc>
          <w:tcPr>
            <w:tcW w:w="997" w:type="dxa"/>
            <w:vMerge/>
            <w:vAlign w:val="center"/>
          </w:tcPr>
          <w:p w14:paraId="657CC84F" w14:textId="77777777" w:rsidR="00055D4B" w:rsidRPr="00C13964" w:rsidRDefault="00055D4B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F1D7BE7" w14:textId="04E0BDE6" w:rsidR="00055D4B" w:rsidRPr="00C13964" w:rsidRDefault="00055D4B" w:rsidP="001203AE">
            <w:pPr>
              <w:pStyle w:val="TableParagraph"/>
              <w:tabs>
                <w:tab w:val="left" w:pos="142"/>
                <w:tab w:val="left" w:pos="8789"/>
              </w:tabs>
              <w:ind w:firstLine="142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1.5.</w:t>
            </w:r>
          </w:p>
        </w:tc>
        <w:tc>
          <w:tcPr>
            <w:tcW w:w="6654" w:type="dxa"/>
          </w:tcPr>
          <w:p w14:paraId="29273AC4" w14:textId="4E5C49C9" w:rsidR="00055D4B" w:rsidRPr="00C13964" w:rsidRDefault="0043089D" w:rsidP="001203AE">
            <w:pPr>
              <w:pStyle w:val="TableParagraph"/>
              <w:tabs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Sifatlarni</w:t>
            </w:r>
            <w:r w:rsidR="00055D4B">
              <w:rPr>
                <w:sz w:val="27"/>
                <w:szCs w:val="27"/>
                <w:lang w:val="en-US"/>
              </w:rPr>
              <w:t xml:space="preserve"> to‘g‘ri </w:t>
            </w:r>
            <w:r w:rsidR="00055D4B" w:rsidRPr="00C13964">
              <w:rPr>
                <w:sz w:val="27"/>
                <w:szCs w:val="27"/>
                <w:lang w:val="en-US"/>
              </w:rPr>
              <w:t>qo‘lla</w:t>
            </w:r>
            <w:r>
              <w:rPr>
                <w:sz w:val="27"/>
                <w:szCs w:val="27"/>
                <w:lang w:val="en-US"/>
              </w:rPr>
              <w:t>y olish</w:t>
            </w:r>
            <w:r w:rsidR="00055D4B" w:rsidRPr="00C13964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055D4B" w:rsidRPr="00C13964" w14:paraId="513EDB5D" w14:textId="77777777" w:rsidTr="001203AE">
        <w:trPr>
          <w:gridAfter w:val="1"/>
          <w:wAfter w:w="14" w:type="dxa"/>
          <w:trHeight w:val="379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2F62D0EB" w14:textId="77777777" w:rsidR="00055D4B" w:rsidRPr="00C13964" w:rsidRDefault="00055D4B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CF5A075" w14:textId="3EB11DD5" w:rsidR="00055D4B" w:rsidRDefault="00055D4B" w:rsidP="001203AE">
            <w:pPr>
              <w:pStyle w:val="TableParagraph"/>
              <w:tabs>
                <w:tab w:val="left" w:pos="142"/>
                <w:tab w:val="left" w:pos="8789"/>
              </w:tabs>
              <w:ind w:firstLine="142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1.6.</w:t>
            </w:r>
          </w:p>
        </w:tc>
        <w:tc>
          <w:tcPr>
            <w:tcW w:w="6654" w:type="dxa"/>
          </w:tcPr>
          <w:p w14:paraId="7619A794" w14:textId="0B963CF3" w:rsidR="00055D4B" w:rsidRPr="00C13964" w:rsidRDefault="00055D4B" w:rsidP="001203AE">
            <w:pPr>
              <w:pStyle w:val="TableParagraph"/>
              <w:tabs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Sonlarni yozma variantini to‘g‘ri tanlay olishi</w:t>
            </w:r>
          </w:p>
        </w:tc>
      </w:tr>
      <w:tr w:rsidR="001203AE" w:rsidRPr="00C13964" w14:paraId="7345DCE5" w14:textId="77777777" w:rsidTr="001203AE">
        <w:trPr>
          <w:gridAfter w:val="1"/>
          <w:wAfter w:w="14" w:type="dxa"/>
          <w:trHeight w:val="484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6B4B" w14:textId="13B6D381" w:rsidR="001203AE" w:rsidRPr="001203AE" w:rsidRDefault="001203AE" w:rsidP="001203AE">
            <w:pPr>
              <w:pStyle w:val="TableParagraph"/>
              <w:tabs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</w:rPr>
              <w:t>II</w:t>
            </w:r>
          </w:p>
        </w:tc>
        <w:tc>
          <w:tcPr>
            <w:tcW w:w="8355" w:type="dxa"/>
            <w:gridSpan w:val="2"/>
            <w:vAlign w:val="center"/>
          </w:tcPr>
          <w:p w14:paraId="592B7575" w14:textId="7B97DC44" w:rsidR="001203AE" w:rsidRPr="001203AE" w:rsidRDefault="001203AE" w:rsidP="001203AE">
            <w:pPr>
              <w:pStyle w:val="TableParagraph"/>
              <w:tabs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</w:rPr>
              <w:t>Semantika</w:t>
            </w:r>
          </w:p>
        </w:tc>
      </w:tr>
      <w:tr w:rsidR="00AC753A" w:rsidRPr="00C13964" w14:paraId="77D2F7CE" w14:textId="77777777" w:rsidTr="001203AE">
        <w:trPr>
          <w:gridAfter w:val="1"/>
          <w:wAfter w:w="14" w:type="dxa"/>
          <w:trHeight w:val="481"/>
        </w:trPr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5A3843C3" w14:textId="77777777" w:rsidR="00AC753A" w:rsidRPr="00C13964" w:rsidRDefault="00AC753A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B8C725F" w14:textId="70B3CDF3" w:rsidR="00AC753A" w:rsidRPr="00C13964" w:rsidRDefault="00AC753A" w:rsidP="001203AE">
            <w:pPr>
              <w:pStyle w:val="TableParagraph"/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C13964">
              <w:rPr>
                <w:sz w:val="27"/>
                <w:szCs w:val="27"/>
              </w:rPr>
              <w:t>.1</w:t>
            </w:r>
          </w:p>
        </w:tc>
        <w:tc>
          <w:tcPr>
            <w:tcW w:w="6654" w:type="dxa"/>
          </w:tcPr>
          <w:p w14:paraId="160C7AE2" w14:textId="59A374A0" w:rsidR="00AC753A" w:rsidRPr="0043089D" w:rsidRDefault="00AC753A" w:rsidP="001203AE">
            <w:pPr>
              <w:pStyle w:val="TableParagraph"/>
              <w:tabs>
                <w:tab w:val="left" w:pos="8789"/>
              </w:tabs>
              <w:jc w:val="both"/>
              <w:rPr>
                <w:iCs/>
                <w:sz w:val="27"/>
                <w:szCs w:val="27"/>
              </w:rPr>
            </w:pPr>
            <w:r w:rsidRPr="0043089D">
              <w:rPr>
                <w:iCs/>
                <w:sz w:val="27"/>
                <w:szCs w:val="27"/>
              </w:rPr>
              <w:t>Kontekstg</w:t>
            </w:r>
            <w:r w:rsidR="0043089D" w:rsidRPr="0043089D">
              <w:rPr>
                <w:iCs/>
                <w:sz w:val="27"/>
                <w:szCs w:val="27"/>
              </w:rPr>
              <w:t>a mazmun jihatidan mos so‘z, so‘</w:t>
            </w:r>
            <w:r w:rsidRPr="0043089D">
              <w:rPr>
                <w:iCs/>
                <w:sz w:val="27"/>
                <w:szCs w:val="27"/>
              </w:rPr>
              <w:t>z birikmalari</w:t>
            </w:r>
            <w:r w:rsidR="0043089D" w:rsidRPr="0043089D">
              <w:rPr>
                <w:iCs/>
                <w:sz w:val="27"/>
                <w:szCs w:val="27"/>
              </w:rPr>
              <w:t xml:space="preserve">, fe’l, sifatlarni </w:t>
            </w:r>
            <w:r w:rsidRPr="0043089D">
              <w:rPr>
                <w:iCs/>
                <w:sz w:val="27"/>
                <w:szCs w:val="27"/>
              </w:rPr>
              <w:t>tanlay olish</w:t>
            </w:r>
            <w:r w:rsidR="0043089D" w:rsidRPr="0043089D">
              <w:rPr>
                <w:iCs/>
                <w:sz w:val="27"/>
                <w:szCs w:val="27"/>
              </w:rPr>
              <w:t xml:space="preserve"> (fe’l va sifa</w:t>
            </w:r>
            <w:r w:rsidR="0043089D">
              <w:rPr>
                <w:iCs/>
                <w:sz w:val="27"/>
                <w:szCs w:val="27"/>
              </w:rPr>
              <w:t>tlar kontekstga mos shaklda berilishi lozim)</w:t>
            </w:r>
          </w:p>
        </w:tc>
      </w:tr>
      <w:tr w:rsidR="00AC753A" w:rsidRPr="00C13964" w14:paraId="6736AC06" w14:textId="77777777" w:rsidTr="001203AE">
        <w:trPr>
          <w:gridAfter w:val="1"/>
          <w:wAfter w:w="14" w:type="dxa"/>
          <w:trHeight w:val="481"/>
        </w:trPr>
        <w:tc>
          <w:tcPr>
            <w:tcW w:w="997" w:type="dxa"/>
            <w:vMerge/>
            <w:tcBorders>
              <w:top w:val="nil"/>
            </w:tcBorders>
            <w:vAlign w:val="center"/>
          </w:tcPr>
          <w:p w14:paraId="73799384" w14:textId="77777777" w:rsidR="00AC753A" w:rsidRPr="00C13964" w:rsidRDefault="00AC753A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A1D2E8F" w14:textId="7BB64C81" w:rsidR="00AC753A" w:rsidRPr="00C13964" w:rsidRDefault="00AC753A" w:rsidP="001203AE">
            <w:pPr>
              <w:pStyle w:val="TableParagraph"/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C13964">
              <w:rPr>
                <w:sz w:val="27"/>
                <w:szCs w:val="27"/>
              </w:rPr>
              <w:t>.2</w:t>
            </w:r>
          </w:p>
        </w:tc>
        <w:tc>
          <w:tcPr>
            <w:tcW w:w="6654" w:type="dxa"/>
          </w:tcPr>
          <w:p w14:paraId="6C8FE44F" w14:textId="6A11E838" w:rsidR="00AC753A" w:rsidRPr="00AC753A" w:rsidRDefault="00AC753A" w:rsidP="001203AE">
            <w:pPr>
              <w:pStyle w:val="TableParagraph"/>
              <w:tabs>
                <w:tab w:val="left" w:pos="8789"/>
              </w:tabs>
              <w:jc w:val="both"/>
              <w:rPr>
                <w:iCs/>
                <w:sz w:val="27"/>
                <w:szCs w:val="27"/>
                <w:lang w:val="en-US"/>
              </w:rPr>
            </w:pPr>
            <w:r w:rsidRPr="00AC753A">
              <w:rPr>
                <w:iCs/>
                <w:sz w:val="27"/>
                <w:szCs w:val="27"/>
                <w:lang w:val="en-US"/>
              </w:rPr>
              <w:t xml:space="preserve">Tagiga chizilgan so‘z birikmasi yoki jumlaning o‘xshash </w:t>
            </w:r>
            <w:r w:rsidR="0043089D">
              <w:rPr>
                <w:iCs/>
                <w:sz w:val="27"/>
                <w:szCs w:val="27"/>
                <w:lang w:val="en-US"/>
              </w:rPr>
              <w:t xml:space="preserve">yoki zid </w:t>
            </w:r>
            <w:r w:rsidRPr="00AC753A">
              <w:rPr>
                <w:iCs/>
                <w:sz w:val="27"/>
                <w:szCs w:val="27"/>
                <w:lang w:val="en-US"/>
              </w:rPr>
              <w:t>manoli variantini to‘g‘ri belgilay olish</w:t>
            </w:r>
          </w:p>
        </w:tc>
      </w:tr>
      <w:tr w:rsidR="00AC753A" w:rsidRPr="00C13964" w14:paraId="451E053A" w14:textId="77777777" w:rsidTr="001203AE">
        <w:trPr>
          <w:gridAfter w:val="1"/>
          <w:wAfter w:w="14" w:type="dxa"/>
          <w:trHeight w:val="349"/>
        </w:trPr>
        <w:tc>
          <w:tcPr>
            <w:tcW w:w="997" w:type="dxa"/>
            <w:vMerge/>
            <w:tcBorders>
              <w:top w:val="nil"/>
              <w:bottom w:val="nil"/>
            </w:tcBorders>
            <w:vAlign w:val="center"/>
          </w:tcPr>
          <w:p w14:paraId="37724FCD" w14:textId="77777777" w:rsidR="00AC753A" w:rsidRPr="00C13964" w:rsidRDefault="00AC753A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76C3B59" w14:textId="2F7601D1" w:rsidR="00AC753A" w:rsidRPr="00C13964" w:rsidRDefault="00AC753A" w:rsidP="001203AE">
            <w:pPr>
              <w:pStyle w:val="TableParagraph"/>
              <w:tabs>
                <w:tab w:val="left" w:pos="8789"/>
              </w:tabs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Pr="00C13964">
              <w:rPr>
                <w:sz w:val="27"/>
                <w:szCs w:val="27"/>
                <w:lang w:val="en-US"/>
              </w:rPr>
              <w:t>.3</w:t>
            </w:r>
          </w:p>
        </w:tc>
        <w:tc>
          <w:tcPr>
            <w:tcW w:w="6654" w:type="dxa"/>
          </w:tcPr>
          <w:p w14:paraId="4E2D90EF" w14:textId="0D85236C" w:rsidR="00AC753A" w:rsidRPr="00AC753A" w:rsidRDefault="00AC753A" w:rsidP="001203AE">
            <w:pPr>
              <w:pStyle w:val="TableParagraph"/>
              <w:tabs>
                <w:tab w:val="left" w:pos="8789"/>
              </w:tabs>
              <w:jc w:val="both"/>
              <w:rPr>
                <w:iCs/>
                <w:sz w:val="27"/>
                <w:szCs w:val="27"/>
                <w:lang w:val="en-US"/>
              </w:rPr>
            </w:pPr>
            <w:r w:rsidRPr="00AC753A">
              <w:rPr>
                <w:iCs/>
                <w:sz w:val="27"/>
                <w:szCs w:val="27"/>
                <w:lang w:val="en-US"/>
              </w:rPr>
              <w:t>Fe’l va sifatlarning o‘xshash ma’noli variantini to‘g‘ri belgilay olish</w:t>
            </w:r>
          </w:p>
        </w:tc>
      </w:tr>
      <w:tr w:rsidR="00AC753A" w:rsidRPr="00C13964" w14:paraId="623C98ED" w14:textId="77777777" w:rsidTr="001203AE">
        <w:trPr>
          <w:gridAfter w:val="1"/>
          <w:wAfter w:w="14" w:type="dxa"/>
          <w:trHeight w:val="349"/>
        </w:trPr>
        <w:tc>
          <w:tcPr>
            <w:tcW w:w="997" w:type="dxa"/>
            <w:vMerge w:val="restart"/>
            <w:tcBorders>
              <w:top w:val="nil"/>
            </w:tcBorders>
            <w:vAlign w:val="center"/>
          </w:tcPr>
          <w:p w14:paraId="7A8F553A" w14:textId="77777777" w:rsidR="00AC753A" w:rsidRPr="00C13964" w:rsidRDefault="00AC753A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7C596EB" w14:textId="28664B1D" w:rsidR="00AC753A" w:rsidRPr="00C13964" w:rsidRDefault="00AC753A" w:rsidP="001203AE">
            <w:pPr>
              <w:pStyle w:val="TableParagraph"/>
              <w:tabs>
                <w:tab w:val="left" w:pos="8789"/>
              </w:tabs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Pr="00C13964">
              <w:rPr>
                <w:sz w:val="27"/>
                <w:szCs w:val="27"/>
                <w:lang w:val="en-US"/>
              </w:rPr>
              <w:t>.4</w:t>
            </w:r>
          </w:p>
        </w:tc>
        <w:tc>
          <w:tcPr>
            <w:tcW w:w="6654" w:type="dxa"/>
          </w:tcPr>
          <w:p w14:paraId="223B9129" w14:textId="2D17A866" w:rsidR="00AC753A" w:rsidRPr="00AC753A" w:rsidRDefault="0043089D" w:rsidP="001203AE">
            <w:pPr>
              <w:pStyle w:val="TableParagraph"/>
              <w:tabs>
                <w:tab w:val="left" w:pos="8789"/>
              </w:tabs>
              <w:jc w:val="both"/>
              <w:rPr>
                <w:iCs/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E’</w:t>
            </w:r>
            <w:r w:rsidRPr="002335D5">
              <w:rPr>
                <w:sz w:val="27"/>
                <w:szCs w:val="27"/>
                <w:lang w:val="en-US"/>
              </w:rPr>
              <w:t>lon, afisha, reklama, yangiliklar, jadval, diagramma</w:t>
            </w:r>
            <w:r w:rsidR="00AC753A" w:rsidRPr="00AC753A">
              <w:rPr>
                <w:iCs/>
                <w:sz w:val="27"/>
                <w:szCs w:val="27"/>
                <w:lang w:val="en-US"/>
              </w:rPr>
              <w:t xml:space="preserve">ning </w:t>
            </w:r>
            <w:r>
              <w:rPr>
                <w:iCs/>
                <w:sz w:val="27"/>
                <w:szCs w:val="27"/>
                <w:lang w:val="en-US"/>
              </w:rPr>
              <w:t xml:space="preserve">umumiy </w:t>
            </w:r>
            <w:r w:rsidR="00AC753A" w:rsidRPr="00AC753A">
              <w:rPr>
                <w:iCs/>
                <w:sz w:val="27"/>
                <w:szCs w:val="27"/>
                <w:lang w:val="en-US"/>
              </w:rPr>
              <w:t>ma’nosini tushuna olish</w:t>
            </w:r>
          </w:p>
        </w:tc>
      </w:tr>
      <w:tr w:rsidR="00AC753A" w:rsidRPr="00C13964" w14:paraId="7C1DF12F" w14:textId="77777777" w:rsidTr="001203AE">
        <w:trPr>
          <w:gridAfter w:val="1"/>
          <w:wAfter w:w="14" w:type="dxa"/>
          <w:trHeight w:val="349"/>
        </w:trPr>
        <w:tc>
          <w:tcPr>
            <w:tcW w:w="997" w:type="dxa"/>
            <w:vMerge/>
            <w:vAlign w:val="center"/>
          </w:tcPr>
          <w:p w14:paraId="7D59F99F" w14:textId="77777777" w:rsidR="00AC753A" w:rsidRPr="00C13964" w:rsidRDefault="00AC753A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FCA43DE" w14:textId="32A429E1" w:rsidR="00AC753A" w:rsidRDefault="00AC753A" w:rsidP="001203AE">
            <w:pPr>
              <w:pStyle w:val="TableParagraph"/>
              <w:tabs>
                <w:tab w:val="left" w:pos="8789"/>
              </w:tabs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2.5.</w:t>
            </w:r>
          </w:p>
        </w:tc>
        <w:tc>
          <w:tcPr>
            <w:tcW w:w="6654" w:type="dxa"/>
          </w:tcPr>
          <w:p w14:paraId="0D9A8646" w14:textId="5D122BFA" w:rsidR="00AC753A" w:rsidRPr="00AC753A" w:rsidRDefault="00AC753A" w:rsidP="001203AE">
            <w:pPr>
              <w:pStyle w:val="TableParagraph"/>
              <w:tabs>
                <w:tab w:val="left" w:pos="8789"/>
              </w:tabs>
              <w:jc w:val="both"/>
              <w:rPr>
                <w:iCs/>
                <w:sz w:val="27"/>
                <w:szCs w:val="27"/>
                <w:lang w:val="en-US"/>
              </w:rPr>
            </w:pPr>
            <w:r w:rsidRPr="00AC753A">
              <w:rPr>
                <w:iCs/>
                <w:sz w:val="27"/>
                <w:szCs w:val="27"/>
                <w:lang w:val="en-US"/>
              </w:rPr>
              <w:t>Aralash berilgan jumlalarni, mazmuniga ko‘ra to‘g‘ri joylashtira olish</w:t>
            </w:r>
            <w:r w:rsidR="0043089D">
              <w:rPr>
                <w:iCs/>
                <w:sz w:val="27"/>
                <w:szCs w:val="27"/>
                <w:lang w:val="en-US"/>
              </w:rPr>
              <w:t xml:space="preserve"> / gap tarkibida berilmagan so‘zlarni o‘rnida qo‘llangan variantini </w:t>
            </w:r>
            <w:r w:rsidR="00112E7D">
              <w:rPr>
                <w:iCs/>
                <w:sz w:val="27"/>
                <w:szCs w:val="27"/>
                <w:lang w:val="en-US"/>
              </w:rPr>
              <w:t>toppish</w:t>
            </w:r>
          </w:p>
        </w:tc>
      </w:tr>
      <w:tr w:rsidR="00AC753A" w:rsidRPr="00C13964" w14:paraId="018B4A3C" w14:textId="77777777" w:rsidTr="001203AE">
        <w:trPr>
          <w:gridAfter w:val="1"/>
          <w:wAfter w:w="14" w:type="dxa"/>
          <w:trHeight w:val="349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22F6767D" w14:textId="77777777" w:rsidR="00AC753A" w:rsidRPr="00C13964" w:rsidRDefault="00AC753A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42C5247" w14:textId="6ED829AD" w:rsidR="00AC753A" w:rsidRDefault="00AC753A" w:rsidP="001203AE">
            <w:pPr>
              <w:pStyle w:val="TableParagraph"/>
              <w:tabs>
                <w:tab w:val="left" w:pos="8789"/>
              </w:tabs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2.6.</w:t>
            </w:r>
          </w:p>
        </w:tc>
        <w:tc>
          <w:tcPr>
            <w:tcW w:w="6654" w:type="dxa"/>
          </w:tcPr>
          <w:p w14:paraId="135D68D4" w14:textId="049278F1" w:rsidR="00AC753A" w:rsidRPr="00AC753A" w:rsidRDefault="00AC753A" w:rsidP="001203AE">
            <w:pPr>
              <w:pStyle w:val="TableParagraph"/>
              <w:tabs>
                <w:tab w:val="left" w:pos="8789"/>
              </w:tabs>
              <w:jc w:val="both"/>
              <w:rPr>
                <w:iCs/>
                <w:sz w:val="27"/>
                <w:szCs w:val="27"/>
                <w:lang w:val="en-US"/>
              </w:rPr>
            </w:pPr>
            <w:r w:rsidRPr="00AC753A">
              <w:rPr>
                <w:iCs/>
                <w:sz w:val="27"/>
                <w:szCs w:val="27"/>
                <w:lang w:val="en-US"/>
              </w:rPr>
              <w:t xml:space="preserve">Berilgan savolga mazmun jihatidan to‘g‘i keladigan javobni tanlay olish. </w:t>
            </w:r>
          </w:p>
        </w:tc>
      </w:tr>
      <w:tr w:rsidR="001203AE" w:rsidRPr="00C13964" w14:paraId="37F47331" w14:textId="77777777" w:rsidTr="001203AE">
        <w:trPr>
          <w:trHeight w:val="48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EB762" w14:textId="0B32A503" w:rsidR="001203AE" w:rsidRPr="001203AE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b/>
                <w:sz w:val="27"/>
                <w:szCs w:val="27"/>
                <w:lang w:val="ru-RU"/>
              </w:rPr>
            </w:pPr>
            <w:r w:rsidRPr="001203AE">
              <w:rPr>
                <w:b/>
                <w:color w:val="002060"/>
                <w:sz w:val="27"/>
                <w:szCs w:val="27"/>
                <w:lang w:val="en-US"/>
              </w:rPr>
              <w:t>III</w:t>
            </w:r>
          </w:p>
        </w:tc>
        <w:tc>
          <w:tcPr>
            <w:tcW w:w="8369" w:type="dxa"/>
            <w:gridSpan w:val="3"/>
            <w:vAlign w:val="center"/>
          </w:tcPr>
          <w:p w14:paraId="1CF68261" w14:textId="1CCEF0D9" w:rsidR="001203AE" w:rsidRPr="001203AE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b/>
                <w:color w:val="002060"/>
                <w:sz w:val="27"/>
                <w:szCs w:val="27"/>
                <w:lang w:val="ru-RU"/>
              </w:rPr>
            </w:pPr>
            <w:r w:rsidRPr="001203AE">
              <w:rPr>
                <w:b/>
                <w:color w:val="002060"/>
                <w:sz w:val="27"/>
                <w:szCs w:val="27"/>
              </w:rPr>
              <w:t>Leksikologiya</w:t>
            </w:r>
          </w:p>
        </w:tc>
      </w:tr>
      <w:tr w:rsidR="0043089D" w:rsidRPr="00C13964" w14:paraId="4D8550C2" w14:textId="77777777" w:rsidTr="001203AE">
        <w:trPr>
          <w:trHeight w:val="482"/>
        </w:trPr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37F4023B" w14:textId="431C7DD3" w:rsidR="0043089D" w:rsidRPr="00C13964" w:rsidRDefault="0043089D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7066CB3" w14:textId="2B7CDAD7" w:rsidR="0043089D" w:rsidRPr="00C13964" w:rsidRDefault="0043089D" w:rsidP="001203AE">
            <w:pPr>
              <w:pStyle w:val="TableParagraph"/>
              <w:tabs>
                <w:tab w:val="left" w:pos="8789"/>
              </w:tabs>
              <w:spacing w:line="317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3C84CBA5" w14:textId="32B26E0C" w:rsidR="0043089D" w:rsidRPr="0028026E" w:rsidRDefault="0043089D" w:rsidP="001203AE">
            <w:pPr>
              <w:pStyle w:val="TableParagraph"/>
              <w:tabs>
                <w:tab w:val="left" w:pos="8789"/>
              </w:tabs>
              <w:spacing w:line="317" w:lineRule="exact"/>
              <w:jc w:val="both"/>
              <w:rPr>
                <w:i/>
                <w:sz w:val="27"/>
                <w:szCs w:val="27"/>
                <w:lang w:val="en-US"/>
              </w:rPr>
            </w:pPr>
            <w:r w:rsidRPr="0028026E">
              <w:rPr>
                <w:iCs/>
                <w:sz w:val="27"/>
                <w:szCs w:val="27"/>
                <w:lang w:val="en-US"/>
              </w:rPr>
              <w:t xml:space="preserve">Berilgan so‘z yoki birikmalarning sinonim </w:t>
            </w:r>
            <w:r w:rsidR="00112E7D">
              <w:rPr>
                <w:iCs/>
                <w:sz w:val="27"/>
                <w:szCs w:val="27"/>
                <w:lang w:val="en-US"/>
              </w:rPr>
              <w:t>variantini, berilmagan joyga to‘g‘ri javoblarning mosini tanlay olish</w:t>
            </w:r>
          </w:p>
        </w:tc>
      </w:tr>
      <w:tr w:rsidR="0043089D" w:rsidRPr="00C13964" w14:paraId="5884A504" w14:textId="77777777" w:rsidTr="001203AE">
        <w:trPr>
          <w:trHeight w:val="469"/>
        </w:trPr>
        <w:tc>
          <w:tcPr>
            <w:tcW w:w="997" w:type="dxa"/>
            <w:vMerge/>
            <w:vAlign w:val="center"/>
          </w:tcPr>
          <w:p w14:paraId="0E77F7D3" w14:textId="6A0DFA86" w:rsidR="0043089D" w:rsidRPr="00C13964" w:rsidRDefault="0043089D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B6B08DC" w14:textId="20A28886" w:rsidR="0043089D" w:rsidRPr="00C13964" w:rsidRDefault="0043089D" w:rsidP="001203AE">
            <w:pPr>
              <w:pStyle w:val="TableParagraph"/>
              <w:tabs>
                <w:tab w:val="left" w:pos="8789"/>
              </w:tabs>
              <w:spacing w:line="319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Pr="00C13964">
              <w:rPr>
                <w:sz w:val="27"/>
                <w:szCs w:val="27"/>
                <w:lang w:val="en-US"/>
              </w:rPr>
              <w:t>.2</w:t>
            </w:r>
          </w:p>
        </w:tc>
        <w:tc>
          <w:tcPr>
            <w:tcW w:w="6668" w:type="dxa"/>
            <w:gridSpan w:val="2"/>
          </w:tcPr>
          <w:p w14:paraId="443FA408" w14:textId="3595B153" w:rsidR="0043089D" w:rsidRPr="0028026E" w:rsidRDefault="0043089D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 w:rsidRPr="0028026E">
              <w:rPr>
                <w:iCs/>
                <w:sz w:val="27"/>
                <w:szCs w:val="27"/>
                <w:lang w:val="en-US"/>
              </w:rPr>
              <w:t>So‘z</w:t>
            </w:r>
            <w:r>
              <w:rPr>
                <w:iCs/>
                <w:sz w:val="27"/>
                <w:szCs w:val="27"/>
                <w:lang w:val="en-US"/>
              </w:rPr>
              <w:t xml:space="preserve"> yoki birikmalarning</w:t>
            </w:r>
            <w:r w:rsidRPr="0028026E">
              <w:rPr>
                <w:iCs/>
                <w:sz w:val="27"/>
                <w:szCs w:val="27"/>
                <w:lang w:val="en-US"/>
              </w:rPr>
              <w:t xml:space="preserve"> antonimini to‘g‘ri belgilay olish</w:t>
            </w:r>
          </w:p>
        </w:tc>
      </w:tr>
      <w:tr w:rsidR="0043089D" w:rsidRPr="00C13964" w14:paraId="18EE8458" w14:textId="77777777" w:rsidTr="001203AE">
        <w:trPr>
          <w:trHeight w:val="469"/>
        </w:trPr>
        <w:tc>
          <w:tcPr>
            <w:tcW w:w="997" w:type="dxa"/>
            <w:vMerge/>
            <w:vAlign w:val="center"/>
          </w:tcPr>
          <w:p w14:paraId="79E00F99" w14:textId="77777777" w:rsidR="0043089D" w:rsidRPr="00C13964" w:rsidRDefault="0043089D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3C34DCB" w14:textId="2CBBB4E5" w:rsidR="0043089D" w:rsidRPr="004B77EA" w:rsidRDefault="0043089D" w:rsidP="001203AE">
            <w:pPr>
              <w:pStyle w:val="TableParagraph"/>
              <w:tabs>
                <w:tab w:val="left" w:pos="8789"/>
              </w:tabs>
              <w:spacing w:line="319" w:lineRule="exact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3.3.</w:t>
            </w:r>
          </w:p>
        </w:tc>
        <w:tc>
          <w:tcPr>
            <w:tcW w:w="6668" w:type="dxa"/>
            <w:gridSpan w:val="2"/>
          </w:tcPr>
          <w:p w14:paraId="168C2184" w14:textId="0234A173" w:rsidR="0043089D" w:rsidRPr="0028026E" w:rsidRDefault="0043089D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 w:rsidRPr="0028026E">
              <w:rPr>
                <w:sz w:val="27"/>
                <w:szCs w:val="27"/>
                <w:lang w:val="en-US"/>
              </w:rPr>
              <w:t xml:space="preserve">Noto‘g‘ri yozilgan so‘z yoki birikmalarning to‘g‘ri variantini </w:t>
            </w:r>
            <w:r w:rsidR="00112E7D">
              <w:rPr>
                <w:sz w:val="27"/>
                <w:szCs w:val="27"/>
                <w:lang w:val="en-US"/>
              </w:rPr>
              <w:t>topish</w:t>
            </w:r>
          </w:p>
        </w:tc>
      </w:tr>
      <w:tr w:rsidR="0043089D" w:rsidRPr="00C13964" w14:paraId="73B2B767" w14:textId="77777777" w:rsidTr="001203AE">
        <w:trPr>
          <w:trHeight w:val="469"/>
        </w:trPr>
        <w:tc>
          <w:tcPr>
            <w:tcW w:w="997" w:type="dxa"/>
            <w:vMerge/>
            <w:vAlign w:val="center"/>
          </w:tcPr>
          <w:p w14:paraId="201EA640" w14:textId="77777777" w:rsidR="0043089D" w:rsidRPr="00C13964" w:rsidRDefault="0043089D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2DCA8D6" w14:textId="1A16C0BE" w:rsidR="0043089D" w:rsidRPr="004B77EA" w:rsidRDefault="0043089D" w:rsidP="001203AE">
            <w:pPr>
              <w:pStyle w:val="TableParagraph"/>
              <w:tabs>
                <w:tab w:val="left" w:pos="8789"/>
              </w:tabs>
              <w:spacing w:line="319" w:lineRule="exact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3.4.</w:t>
            </w:r>
          </w:p>
        </w:tc>
        <w:tc>
          <w:tcPr>
            <w:tcW w:w="6668" w:type="dxa"/>
            <w:gridSpan w:val="2"/>
          </w:tcPr>
          <w:p w14:paraId="7645ED6F" w14:textId="41D9FAA2" w:rsidR="0043089D" w:rsidRPr="0028026E" w:rsidRDefault="0043089D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 w:rsidRPr="0028026E">
              <w:rPr>
                <w:sz w:val="27"/>
                <w:szCs w:val="27"/>
                <w:lang w:val="en-US"/>
              </w:rPr>
              <w:t>Frazeologik birliklarni tushunish va to‘g‘ri qo‘llay olish</w:t>
            </w:r>
          </w:p>
        </w:tc>
      </w:tr>
      <w:tr w:rsidR="0043089D" w:rsidRPr="00C13964" w14:paraId="0028A230" w14:textId="77777777" w:rsidTr="001203AE">
        <w:trPr>
          <w:trHeight w:val="469"/>
        </w:trPr>
        <w:tc>
          <w:tcPr>
            <w:tcW w:w="997" w:type="dxa"/>
            <w:vMerge/>
            <w:vAlign w:val="center"/>
          </w:tcPr>
          <w:p w14:paraId="0117133C" w14:textId="77777777" w:rsidR="0043089D" w:rsidRPr="00C13964" w:rsidRDefault="0043089D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D4994F9" w14:textId="2F1B6CA5" w:rsidR="0043089D" w:rsidRPr="0043089D" w:rsidRDefault="0043089D" w:rsidP="001203AE">
            <w:pPr>
              <w:pStyle w:val="TableParagraph"/>
              <w:tabs>
                <w:tab w:val="left" w:pos="8789"/>
              </w:tabs>
              <w:spacing w:line="319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3.5.</w:t>
            </w:r>
          </w:p>
        </w:tc>
        <w:tc>
          <w:tcPr>
            <w:tcW w:w="6668" w:type="dxa"/>
            <w:gridSpan w:val="2"/>
          </w:tcPr>
          <w:p w14:paraId="3AE50CCB" w14:textId="5E9467C6" w:rsidR="0043089D" w:rsidRPr="0028026E" w:rsidRDefault="00112E7D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Rasmdagi ma’lumotga to‘g‘ri kelmaydigan javob variantini belgilay olish</w:t>
            </w:r>
          </w:p>
        </w:tc>
      </w:tr>
      <w:tr w:rsidR="00055D4B" w:rsidRPr="00C13964" w14:paraId="32160C8F" w14:textId="77777777" w:rsidTr="001203AE">
        <w:trPr>
          <w:trHeight w:val="49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FB71" w14:textId="3B44B2CC" w:rsidR="00055D4B" w:rsidRPr="001203AE" w:rsidRDefault="00055D4B" w:rsidP="001203AE">
            <w:pPr>
              <w:tabs>
                <w:tab w:val="left" w:pos="8789"/>
              </w:tabs>
              <w:jc w:val="center"/>
              <w:rPr>
                <w:color w:val="002060"/>
                <w:sz w:val="27"/>
                <w:szCs w:val="27"/>
              </w:rPr>
            </w:pPr>
            <w:r w:rsidRPr="001203AE">
              <w:rPr>
                <w:b/>
                <w:color w:val="002060"/>
                <w:sz w:val="27"/>
                <w:szCs w:val="27"/>
                <w:lang w:val="en-US"/>
              </w:rPr>
              <w:lastRenderedPageBreak/>
              <w:t>IV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45A8" w14:textId="45FEDA5D" w:rsidR="00055D4B" w:rsidRPr="001203AE" w:rsidRDefault="00055D4B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color w:val="002060"/>
                <w:sz w:val="27"/>
                <w:szCs w:val="27"/>
                <w:lang w:val="en-US"/>
              </w:rPr>
            </w:pPr>
            <w:r w:rsidRPr="001203AE">
              <w:rPr>
                <w:b/>
                <w:color w:val="002060"/>
                <w:sz w:val="27"/>
                <w:szCs w:val="27"/>
                <w:lang w:val="en-US"/>
              </w:rPr>
              <w:t>O‘qib tushunish</w:t>
            </w:r>
          </w:p>
        </w:tc>
      </w:tr>
      <w:tr w:rsidR="001203AE" w:rsidRPr="00C13964" w14:paraId="6EF17B20" w14:textId="77777777" w:rsidTr="001203AE">
        <w:trPr>
          <w:trHeight w:val="568"/>
        </w:trPr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1C59318B" w14:textId="77777777" w:rsidR="001203AE" w:rsidRPr="00C13964" w:rsidRDefault="001203AE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E53C6" w14:textId="6ACFB345" w:rsidR="001203AE" w:rsidRPr="00C13964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0A833" w14:textId="3DE1F0EB" w:rsidR="001203AE" w:rsidRPr="00C13964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>Umumiy ma’lumot uchun o‘qish</w:t>
            </w:r>
            <w:r>
              <w:rPr>
                <w:sz w:val="27"/>
                <w:szCs w:val="27"/>
                <w:lang w:val="en-US"/>
              </w:rPr>
              <w:t xml:space="preserve"> (matn mazmuniga mos javobni topish)</w:t>
            </w:r>
          </w:p>
        </w:tc>
      </w:tr>
      <w:tr w:rsidR="001203AE" w:rsidRPr="00C13964" w14:paraId="77716631" w14:textId="77777777" w:rsidTr="001203AE">
        <w:trPr>
          <w:trHeight w:val="568"/>
        </w:trPr>
        <w:tc>
          <w:tcPr>
            <w:tcW w:w="997" w:type="dxa"/>
            <w:vMerge/>
            <w:vAlign w:val="center"/>
          </w:tcPr>
          <w:p w14:paraId="58F935F2" w14:textId="77777777" w:rsidR="001203AE" w:rsidRPr="00C13964" w:rsidRDefault="001203AE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77022" w14:textId="48D76C7B" w:rsidR="001203AE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4.2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5C5C8" w14:textId="22834F38" w:rsidR="001203AE" w:rsidRPr="00C13964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Turli xil e’</w:t>
            </w:r>
            <w:r w:rsidRPr="002335D5">
              <w:rPr>
                <w:sz w:val="27"/>
                <w:szCs w:val="27"/>
                <w:lang w:val="en-US"/>
              </w:rPr>
              <w:t>lon, afisha, reklama, yangiliklar, jadval, diagrammalar</w:t>
            </w:r>
            <w:r>
              <w:rPr>
                <w:sz w:val="27"/>
                <w:szCs w:val="27"/>
                <w:lang w:val="en-US"/>
              </w:rPr>
              <w:t xml:space="preserve"> ko‘rinishidagi ma’lumotlarni o‘qi</w:t>
            </w:r>
            <w:r w:rsidRPr="002335D5">
              <w:rPr>
                <w:sz w:val="27"/>
                <w:szCs w:val="27"/>
                <w:lang w:val="en-US"/>
              </w:rPr>
              <w:t xml:space="preserve">b </w:t>
            </w:r>
            <w:r>
              <w:rPr>
                <w:sz w:val="27"/>
                <w:szCs w:val="27"/>
                <w:lang w:val="en-US"/>
              </w:rPr>
              <w:t>mos javob variantini tanlash</w:t>
            </w:r>
          </w:p>
        </w:tc>
      </w:tr>
      <w:tr w:rsidR="001203AE" w:rsidRPr="009E5625" w14:paraId="547F3358" w14:textId="77777777" w:rsidTr="001203AE">
        <w:trPr>
          <w:trHeight w:val="762"/>
        </w:trPr>
        <w:tc>
          <w:tcPr>
            <w:tcW w:w="997" w:type="dxa"/>
            <w:vMerge/>
            <w:vAlign w:val="center"/>
          </w:tcPr>
          <w:p w14:paraId="4F8EEFDE" w14:textId="77777777" w:rsidR="001203AE" w:rsidRPr="00C13964" w:rsidRDefault="001203AE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4F143" w14:textId="699DBF65" w:rsidR="001203AE" w:rsidRPr="002A36CA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Pr="00C13964"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87A79" w14:textId="5D50B547" w:rsidR="001203AE" w:rsidRPr="00C13964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Tafsilotli ma’lumot uchun o‘</w:t>
            </w:r>
            <w:r w:rsidRPr="00F0273E">
              <w:rPr>
                <w:sz w:val="27"/>
                <w:szCs w:val="27"/>
                <w:lang w:val="en-US"/>
              </w:rPr>
              <w:t>qi</w:t>
            </w:r>
            <w:r>
              <w:rPr>
                <w:sz w:val="27"/>
                <w:szCs w:val="27"/>
                <w:lang w:val="en-US"/>
              </w:rPr>
              <w:t>sh (gapni davomini aniqlash, so‘</w:t>
            </w:r>
            <w:r w:rsidRPr="00F0273E">
              <w:rPr>
                <w:sz w:val="27"/>
                <w:szCs w:val="27"/>
                <w:lang w:val="en-US"/>
              </w:rPr>
              <w:t>zlovchining kimligini aniqlash, nima maqsadda va nima haqida so</w:t>
            </w:r>
            <w:r>
              <w:rPr>
                <w:sz w:val="27"/>
                <w:szCs w:val="27"/>
                <w:lang w:val="en-US"/>
              </w:rPr>
              <w:t>‘</w:t>
            </w:r>
            <w:r w:rsidRPr="00F0273E">
              <w:rPr>
                <w:sz w:val="27"/>
                <w:szCs w:val="27"/>
                <w:lang w:val="en-US"/>
              </w:rPr>
              <w:t>z</w:t>
            </w:r>
            <w:r>
              <w:rPr>
                <w:sz w:val="27"/>
                <w:szCs w:val="27"/>
                <w:lang w:val="en-US"/>
              </w:rPr>
              <w:t xml:space="preserve"> bo‘rayotgsnini</w:t>
            </w:r>
            <w:r w:rsidRPr="00F0273E">
              <w:rPr>
                <w:sz w:val="27"/>
                <w:szCs w:val="27"/>
                <w:lang w:val="en-US"/>
              </w:rPr>
              <w:t xml:space="preserve"> topish, </w:t>
            </w:r>
            <w:r>
              <w:rPr>
                <w:sz w:val="27"/>
                <w:szCs w:val="27"/>
                <w:lang w:val="en-US"/>
              </w:rPr>
              <w:t xml:space="preserve">o‘qib matnda </w:t>
            </w:r>
            <w:r w:rsidRPr="00F0273E">
              <w:rPr>
                <w:sz w:val="27"/>
                <w:szCs w:val="27"/>
                <w:lang w:val="en-US"/>
              </w:rPr>
              <w:t>tagiga chizilgan gap mazmunini aniqlash, matn</w:t>
            </w:r>
            <w:r>
              <w:rPr>
                <w:sz w:val="27"/>
                <w:szCs w:val="27"/>
                <w:lang w:val="en-US"/>
              </w:rPr>
              <w:t>ga</w:t>
            </w:r>
            <w:r w:rsidRPr="00F0273E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mos sarlavha tanlash</w:t>
            </w:r>
            <w:r w:rsidRPr="00F0273E">
              <w:rPr>
                <w:sz w:val="27"/>
                <w:szCs w:val="27"/>
                <w:lang w:val="en-US"/>
              </w:rPr>
              <w:t xml:space="preserve"> va h.z.)</w:t>
            </w:r>
          </w:p>
        </w:tc>
      </w:tr>
      <w:tr w:rsidR="001203AE" w:rsidRPr="00112E7D" w14:paraId="21BF53BA" w14:textId="77777777" w:rsidTr="001203AE">
        <w:trPr>
          <w:trHeight w:val="537"/>
        </w:trPr>
        <w:tc>
          <w:tcPr>
            <w:tcW w:w="997" w:type="dxa"/>
            <w:vMerge/>
            <w:vAlign w:val="center"/>
          </w:tcPr>
          <w:p w14:paraId="7CDDDBB5" w14:textId="77777777" w:rsidR="001203AE" w:rsidRPr="00C13964" w:rsidRDefault="001203AE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9EC5" w14:textId="66AA4FB7" w:rsidR="001203AE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4.4.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1DAB0" w14:textId="452C8D72" w:rsidR="001203AE" w:rsidRPr="00C13964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Matnda tushirib qoldirilgan qisminiga mos variantni topish.</w:t>
            </w:r>
          </w:p>
        </w:tc>
      </w:tr>
      <w:tr w:rsidR="001203AE" w:rsidRPr="00112E7D" w14:paraId="2913C698" w14:textId="77777777" w:rsidTr="001203AE">
        <w:trPr>
          <w:trHeight w:val="417"/>
        </w:trPr>
        <w:tc>
          <w:tcPr>
            <w:tcW w:w="997" w:type="dxa"/>
            <w:vMerge/>
            <w:vAlign w:val="center"/>
          </w:tcPr>
          <w:p w14:paraId="055ACCE0" w14:textId="77777777" w:rsidR="001203AE" w:rsidRPr="00C13964" w:rsidRDefault="001203AE" w:rsidP="001203AE">
            <w:pPr>
              <w:tabs>
                <w:tab w:val="left" w:pos="878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52C5" w14:textId="7AB7605D" w:rsidR="001203AE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4.5.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DF52E" w14:textId="3468E4BE" w:rsidR="001203AE" w:rsidRDefault="001203AE" w:rsidP="001203AE">
            <w:pPr>
              <w:pStyle w:val="TableParagraph"/>
              <w:tabs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Matn asosida fikrlab savolga to‘g‘ri javob berish</w:t>
            </w:r>
          </w:p>
        </w:tc>
      </w:tr>
    </w:tbl>
    <w:p w14:paraId="73F62BE5" w14:textId="77777777" w:rsidR="001203AE" w:rsidRPr="001203AE" w:rsidRDefault="001203AE" w:rsidP="001203AE">
      <w:pPr>
        <w:pStyle w:val="1"/>
        <w:tabs>
          <w:tab w:val="left" w:pos="550"/>
          <w:tab w:val="left" w:pos="8789"/>
        </w:tabs>
        <w:spacing w:line="362" w:lineRule="auto"/>
        <w:ind w:left="121"/>
        <w:jc w:val="both"/>
      </w:pPr>
    </w:p>
    <w:p w14:paraId="1FAA02DE" w14:textId="77777777" w:rsidR="00C3406C" w:rsidRDefault="00C3406C" w:rsidP="001203AE">
      <w:pPr>
        <w:pStyle w:val="1"/>
        <w:tabs>
          <w:tab w:val="left" w:pos="8789"/>
        </w:tabs>
        <w:spacing w:before="48"/>
        <w:ind w:left="0"/>
        <w:jc w:val="both"/>
      </w:pPr>
    </w:p>
    <w:p w14:paraId="583CB21F" w14:textId="468190F3" w:rsidR="00C3406C" w:rsidRDefault="006D300B" w:rsidP="001203AE">
      <w:pPr>
        <w:pStyle w:val="1"/>
        <w:tabs>
          <w:tab w:val="left" w:pos="8789"/>
        </w:tabs>
        <w:spacing w:before="48"/>
        <w:ind w:left="0" w:firstLine="709"/>
        <w:jc w:val="both"/>
        <w:rPr>
          <w:lang w:val="en-US"/>
        </w:rPr>
      </w:pPr>
      <w:r>
        <w:rPr>
          <w:lang w:val="en-US"/>
        </w:rPr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rPr>
          <w:lang w:val="en-US"/>
        </w:rPr>
        <w:t xml:space="preserve"> ro‘yxati:</w:t>
      </w:r>
    </w:p>
    <w:p w14:paraId="73A296D0" w14:textId="77777777" w:rsidR="001203AE" w:rsidRPr="006D300B" w:rsidRDefault="001203AE" w:rsidP="001203AE">
      <w:pPr>
        <w:pStyle w:val="1"/>
        <w:tabs>
          <w:tab w:val="left" w:pos="8789"/>
        </w:tabs>
        <w:spacing w:before="48"/>
        <w:ind w:left="0" w:firstLine="709"/>
        <w:jc w:val="both"/>
        <w:rPr>
          <w:lang w:val="en-US"/>
        </w:rPr>
      </w:pPr>
      <w:bookmarkStart w:id="0" w:name="_GoBack"/>
      <w:bookmarkEnd w:id="0"/>
    </w:p>
    <w:p w14:paraId="2250150C" w14:textId="4D50F5A7" w:rsidR="00F236B0" w:rsidRPr="006973F7" w:rsidRDefault="001203AE" w:rsidP="001203AE">
      <w:pPr>
        <w:pStyle w:val="a4"/>
        <w:tabs>
          <w:tab w:val="left" w:pos="8789"/>
        </w:tabs>
        <w:ind w:left="0" w:firstLine="709"/>
        <w:jc w:val="both"/>
        <w:rPr>
          <w:rFonts w:eastAsia="Batang"/>
          <w:sz w:val="26"/>
          <w:szCs w:val="26"/>
          <w:lang w:val="en-US" w:eastAsia="ko-KR"/>
        </w:rPr>
      </w:pPr>
      <w:r>
        <w:rPr>
          <w:rFonts w:eastAsia="Batang" w:hint="eastAsia"/>
          <w:sz w:val="26"/>
          <w:szCs w:val="26"/>
          <w:lang w:val="en-US" w:eastAsia="ko-KR"/>
        </w:rPr>
        <w:t>1</w:t>
      </w:r>
      <w:r>
        <w:rPr>
          <w:rFonts w:eastAsia="Batang"/>
          <w:sz w:val="26"/>
          <w:szCs w:val="26"/>
          <w:lang w:val="en-US" w:eastAsia="ko-KR"/>
        </w:rPr>
        <w:t>. </w:t>
      </w:r>
      <w:r w:rsidR="00F236B0" w:rsidRPr="006973F7">
        <w:rPr>
          <w:rFonts w:eastAsia="Batang"/>
          <w:sz w:val="26"/>
          <w:szCs w:val="26"/>
          <w:lang w:val="en-US" w:eastAsia="ko-KR"/>
        </w:rPr>
        <w:t>연세대학교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한국어학당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. </w:t>
      </w:r>
      <w:r w:rsidR="00F236B0" w:rsidRPr="006973F7">
        <w:rPr>
          <w:rFonts w:eastAsia="Batang"/>
          <w:sz w:val="26"/>
          <w:szCs w:val="26"/>
          <w:lang w:val="en-US" w:eastAsia="ko-KR"/>
        </w:rPr>
        <w:t>연세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읽기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2. – </w:t>
      </w:r>
      <w:r w:rsidR="00F236B0" w:rsidRPr="006973F7">
        <w:rPr>
          <w:rFonts w:eastAsia="Batang"/>
          <w:sz w:val="26"/>
          <w:szCs w:val="26"/>
          <w:lang w:val="en-US" w:eastAsia="ko-KR"/>
        </w:rPr>
        <w:t>서울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: </w:t>
      </w:r>
      <w:r w:rsidR="00F236B0" w:rsidRPr="006973F7">
        <w:rPr>
          <w:rFonts w:eastAsia="Batang"/>
          <w:sz w:val="26"/>
          <w:szCs w:val="26"/>
          <w:lang w:val="en-US" w:eastAsia="ko-KR"/>
        </w:rPr>
        <w:t>연세대학교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대학출판회원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, 2015. </w:t>
      </w:r>
    </w:p>
    <w:p w14:paraId="012D40D1" w14:textId="29F39CEB" w:rsidR="00F236B0" w:rsidRPr="006973F7" w:rsidRDefault="001203AE" w:rsidP="001203AE">
      <w:pPr>
        <w:pStyle w:val="a4"/>
        <w:tabs>
          <w:tab w:val="left" w:pos="8789"/>
        </w:tabs>
        <w:ind w:left="0" w:firstLine="709"/>
        <w:jc w:val="both"/>
        <w:rPr>
          <w:rFonts w:eastAsia="Batang"/>
          <w:sz w:val="26"/>
          <w:szCs w:val="26"/>
          <w:lang w:val="en-US" w:eastAsia="ko-KR"/>
        </w:rPr>
      </w:pPr>
      <w:r>
        <w:rPr>
          <w:rFonts w:eastAsia="Batang" w:hint="eastAsia"/>
          <w:sz w:val="26"/>
          <w:szCs w:val="26"/>
          <w:lang w:val="en-US" w:eastAsia="ko-KR"/>
        </w:rPr>
        <w:t>2</w:t>
      </w:r>
      <w:r>
        <w:rPr>
          <w:rFonts w:eastAsia="Batang"/>
          <w:sz w:val="26"/>
          <w:szCs w:val="26"/>
          <w:lang w:val="en-US" w:eastAsia="ko-KR"/>
        </w:rPr>
        <w:t>. </w:t>
      </w:r>
      <w:r w:rsidR="00F236B0" w:rsidRPr="006973F7">
        <w:rPr>
          <w:rFonts w:eastAsia="Batang"/>
          <w:sz w:val="26"/>
          <w:szCs w:val="26"/>
          <w:lang w:val="en-US" w:eastAsia="ko-KR"/>
        </w:rPr>
        <w:t>연세대학교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한국어학당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. </w:t>
      </w:r>
      <w:r w:rsidR="00F236B0" w:rsidRPr="006973F7">
        <w:rPr>
          <w:rFonts w:eastAsia="Batang"/>
          <w:sz w:val="26"/>
          <w:szCs w:val="26"/>
          <w:lang w:val="en-US" w:eastAsia="ko-KR"/>
        </w:rPr>
        <w:t>연세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읽기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3. – </w:t>
      </w:r>
      <w:r w:rsidR="00F236B0" w:rsidRPr="006973F7">
        <w:rPr>
          <w:rFonts w:eastAsia="Batang"/>
          <w:sz w:val="26"/>
          <w:szCs w:val="26"/>
          <w:lang w:val="en-US" w:eastAsia="ko-KR"/>
        </w:rPr>
        <w:t>서울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: </w:t>
      </w:r>
      <w:r w:rsidR="00F236B0" w:rsidRPr="006973F7">
        <w:rPr>
          <w:rFonts w:eastAsia="Batang"/>
          <w:sz w:val="26"/>
          <w:szCs w:val="26"/>
          <w:lang w:val="en-US" w:eastAsia="ko-KR"/>
        </w:rPr>
        <w:t>연세대학교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대학출판회원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, 2015. </w:t>
      </w:r>
    </w:p>
    <w:p w14:paraId="1E890456" w14:textId="0A00380F" w:rsidR="00F236B0" w:rsidRPr="006973F7" w:rsidRDefault="001203AE" w:rsidP="001203AE">
      <w:pPr>
        <w:pStyle w:val="a4"/>
        <w:tabs>
          <w:tab w:val="left" w:pos="8789"/>
        </w:tabs>
        <w:ind w:left="0" w:firstLine="709"/>
        <w:jc w:val="both"/>
        <w:rPr>
          <w:rFonts w:eastAsia="Batang"/>
          <w:sz w:val="26"/>
          <w:szCs w:val="26"/>
          <w:lang w:val="en-US" w:eastAsia="ko-KR"/>
        </w:rPr>
      </w:pPr>
      <w:r>
        <w:rPr>
          <w:rFonts w:eastAsia="Batang" w:hint="eastAsia"/>
          <w:sz w:val="26"/>
          <w:szCs w:val="26"/>
          <w:lang w:val="en-US" w:eastAsia="ko-KR"/>
        </w:rPr>
        <w:t>3</w:t>
      </w:r>
      <w:r>
        <w:rPr>
          <w:rFonts w:eastAsia="Batang"/>
          <w:sz w:val="26"/>
          <w:szCs w:val="26"/>
          <w:lang w:val="en-US" w:eastAsia="ko-KR"/>
        </w:rPr>
        <w:t>. </w:t>
      </w:r>
      <w:r w:rsidR="00F236B0" w:rsidRPr="006973F7">
        <w:rPr>
          <w:rFonts w:eastAsia="Batang"/>
          <w:sz w:val="26"/>
          <w:szCs w:val="26"/>
          <w:lang w:val="en-US" w:eastAsia="ko-KR"/>
        </w:rPr>
        <w:t>고려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대학교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문화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센터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. Fun! Fun! Korean. </w:t>
      </w:r>
      <w:r w:rsidR="00F236B0" w:rsidRPr="006973F7">
        <w:rPr>
          <w:rFonts w:eastAsia="Batang"/>
          <w:sz w:val="26"/>
          <w:szCs w:val="26"/>
          <w:lang w:val="en-US" w:eastAsia="ko-KR"/>
        </w:rPr>
        <w:t>재미있는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2. – </w:t>
      </w:r>
      <w:r w:rsidR="00F236B0" w:rsidRPr="006973F7">
        <w:rPr>
          <w:rFonts w:eastAsia="Batang"/>
          <w:sz w:val="26"/>
          <w:szCs w:val="26"/>
          <w:lang w:val="en-US" w:eastAsia="ko-KR"/>
        </w:rPr>
        <w:t>서울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: </w:t>
      </w:r>
      <w:r w:rsidR="00F236B0" w:rsidRPr="006973F7">
        <w:rPr>
          <w:rFonts w:eastAsia="Batang"/>
          <w:sz w:val="26"/>
          <w:szCs w:val="26"/>
          <w:lang w:val="en-US" w:eastAsia="ko-KR"/>
        </w:rPr>
        <w:t>교보문고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, 2010. </w:t>
      </w:r>
    </w:p>
    <w:p w14:paraId="228F9252" w14:textId="799E8E50" w:rsidR="00F236B0" w:rsidRPr="006973F7" w:rsidRDefault="001203AE" w:rsidP="001203AE">
      <w:pPr>
        <w:pStyle w:val="a4"/>
        <w:tabs>
          <w:tab w:val="left" w:pos="8789"/>
        </w:tabs>
        <w:ind w:left="0" w:firstLine="709"/>
        <w:jc w:val="both"/>
        <w:rPr>
          <w:rFonts w:eastAsia="Batang"/>
          <w:sz w:val="26"/>
          <w:szCs w:val="26"/>
          <w:lang w:val="en-US" w:eastAsia="ko-KR"/>
        </w:rPr>
      </w:pPr>
      <w:r>
        <w:rPr>
          <w:rFonts w:eastAsia="Batang" w:hint="eastAsia"/>
          <w:sz w:val="26"/>
          <w:szCs w:val="26"/>
          <w:lang w:val="en-US" w:eastAsia="ko-KR"/>
        </w:rPr>
        <w:t>4</w:t>
      </w:r>
      <w:r>
        <w:rPr>
          <w:rFonts w:eastAsia="Batang"/>
          <w:sz w:val="26"/>
          <w:szCs w:val="26"/>
          <w:lang w:val="en-US" w:eastAsia="ko-KR"/>
        </w:rPr>
        <w:t>. </w:t>
      </w:r>
      <w:r w:rsidR="00F236B0" w:rsidRPr="006973F7">
        <w:rPr>
          <w:rFonts w:eastAsia="Batang"/>
          <w:sz w:val="26"/>
          <w:szCs w:val="26"/>
          <w:lang w:val="en-US" w:eastAsia="ko-KR"/>
        </w:rPr>
        <w:t>고려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대학교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문화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센터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. Fun! Fun! Korean. </w:t>
      </w:r>
      <w:r w:rsidR="00F236B0" w:rsidRPr="006973F7">
        <w:rPr>
          <w:rFonts w:eastAsia="Batang"/>
          <w:sz w:val="26"/>
          <w:szCs w:val="26"/>
          <w:lang w:val="en-US" w:eastAsia="ko-KR"/>
        </w:rPr>
        <w:t>재미있는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F236B0" w:rsidRPr="006973F7">
        <w:rPr>
          <w:rFonts w:eastAsia="Batang"/>
          <w:sz w:val="26"/>
          <w:szCs w:val="26"/>
          <w:lang w:val="en-US" w:eastAsia="ko-KR"/>
        </w:rPr>
        <w:t>한국어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 3. – </w:t>
      </w:r>
      <w:r w:rsidR="00F236B0" w:rsidRPr="006973F7">
        <w:rPr>
          <w:rFonts w:eastAsia="Batang"/>
          <w:sz w:val="26"/>
          <w:szCs w:val="26"/>
          <w:lang w:val="en-US" w:eastAsia="ko-KR"/>
        </w:rPr>
        <w:t>서울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: </w:t>
      </w:r>
      <w:r w:rsidR="00F236B0" w:rsidRPr="006973F7">
        <w:rPr>
          <w:rFonts w:eastAsia="Batang"/>
          <w:sz w:val="26"/>
          <w:szCs w:val="26"/>
          <w:lang w:val="en-US" w:eastAsia="ko-KR"/>
        </w:rPr>
        <w:t>교보문고</w:t>
      </w:r>
      <w:r w:rsidR="00F236B0" w:rsidRPr="006973F7">
        <w:rPr>
          <w:rFonts w:eastAsia="Batang"/>
          <w:sz w:val="26"/>
          <w:szCs w:val="26"/>
          <w:lang w:val="en-US" w:eastAsia="ko-KR"/>
        </w:rPr>
        <w:t xml:space="preserve">, 2011. </w:t>
      </w:r>
    </w:p>
    <w:p w14:paraId="348F4BCA" w14:textId="2C3529E2" w:rsidR="00B15E8A" w:rsidRPr="001203AE" w:rsidRDefault="001203AE" w:rsidP="001203AE">
      <w:pPr>
        <w:pStyle w:val="a4"/>
        <w:tabs>
          <w:tab w:val="left" w:pos="8789"/>
        </w:tabs>
        <w:ind w:left="0" w:firstLine="709"/>
        <w:jc w:val="both"/>
        <w:rPr>
          <w:rFonts w:eastAsia="Batang"/>
          <w:spacing w:val="-8"/>
          <w:sz w:val="26"/>
          <w:szCs w:val="26"/>
          <w:lang w:val="en-US" w:eastAsia="ko-KR"/>
        </w:rPr>
      </w:pPr>
      <w:r>
        <w:rPr>
          <w:rFonts w:eastAsia="Batang" w:hint="eastAsia"/>
          <w:sz w:val="26"/>
          <w:szCs w:val="26"/>
          <w:lang w:val="en-US" w:eastAsia="ko-KR"/>
        </w:rPr>
        <w:t>5</w:t>
      </w:r>
      <w:r>
        <w:rPr>
          <w:rFonts w:eastAsia="Batang"/>
          <w:sz w:val="26"/>
          <w:szCs w:val="26"/>
          <w:lang w:val="en-US" w:eastAsia="ko-KR"/>
        </w:rPr>
        <w:t>. 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>서울대학교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>언어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>교육원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. 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>서울대학교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>한국어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2.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– 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>서울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: 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>(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>주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) 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>문진미디어</w:t>
      </w:r>
      <w:r w:rsidR="008570FD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, </w:t>
      </w:r>
      <w:r w:rsidR="00516328" w:rsidRPr="001203AE">
        <w:rPr>
          <w:rFonts w:eastAsia="Batang"/>
          <w:spacing w:val="-8"/>
          <w:sz w:val="26"/>
          <w:szCs w:val="26"/>
          <w:lang w:val="en-US" w:eastAsia="ko-KR"/>
        </w:rPr>
        <w:t xml:space="preserve">2014. </w:t>
      </w:r>
    </w:p>
    <w:p w14:paraId="3B34A480" w14:textId="35CBCA8C" w:rsidR="008570FD" w:rsidRPr="001203AE" w:rsidRDefault="008570FD" w:rsidP="001203AE">
      <w:pPr>
        <w:tabs>
          <w:tab w:val="left" w:pos="8789"/>
        </w:tabs>
        <w:ind w:firstLine="709"/>
        <w:jc w:val="both"/>
        <w:rPr>
          <w:rFonts w:eastAsia="Batang"/>
          <w:spacing w:val="-8"/>
          <w:sz w:val="26"/>
          <w:szCs w:val="26"/>
          <w:lang w:val="en-US" w:eastAsia="ko-KR"/>
        </w:rPr>
      </w:pPr>
      <w:r w:rsidRPr="006973F7">
        <w:rPr>
          <w:rFonts w:eastAsia="Batang"/>
          <w:sz w:val="26"/>
          <w:szCs w:val="26"/>
          <w:lang w:val="en-US" w:eastAsia="ko-KR"/>
        </w:rPr>
        <w:t xml:space="preserve">6. 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서울대학교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언어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교육원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 xml:space="preserve">. 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서울대학교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한국어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 xml:space="preserve"> 2. – 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서울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: (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주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 xml:space="preserve">) 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문진미디어</w:t>
      </w:r>
      <w:r w:rsidRPr="001203AE">
        <w:rPr>
          <w:rFonts w:eastAsia="Batang"/>
          <w:spacing w:val="-8"/>
          <w:sz w:val="26"/>
          <w:szCs w:val="26"/>
          <w:lang w:val="en-US" w:eastAsia="ko-KR"/>
        </w:rPr>
        <w:t>, 2014.</w:t>
      </w:r>
    </w:p>
    <w:p w14:paraId="7924CB38" w14:textId="47D14DA2" w:rsidR="009D4A71" w:rsidRPr="006973F7" w:rsidRDefault="008570FD" w:rsidP="001203AE">
      <w:pPr>
        <w:tabs>
          <w:tab w:val="left" w:pos="8789"/>
        </w:tabs>
        <w:ind w:firstLine="709"/>
        <w:jc w:val="both"/>
        <w:rPr>
          <w:rFonts w:eastAsia="Batang"/>
          <w:sz w:val="26"/>
          <w:szCs w:val="26"/>
          <w:lang w:val="en-US" w:eastAsia="ko-KR"/>
        </w:rPr>
      </w:pPr>
      <w:r w:rsidRPr="006973F7">
        <w:rPr>
          <w:rFonts w:eastAsia="Batang"/>
          <w:sz w:val="26"/>
          <w:szCs w:val="26"/>
          <w:lang w:val="en-US" w:eastAsia="ko-KR"/>
        </w:rPr>
        <w:t xml:space="preserve">7. </w:t>
      </w:r>
      <w:r w:rsidR="009D4A71" w:rsidRPr="006973F7">
        <w:rPr>
          <w:rFonts w:eastAsia="Batang"/>
          <w:sz w:val="26"/>
          <w:szCs w:val="26"/>
          <w:lang w:val="en-US" w:eastAsia="ko-KR"/>
        </w:rPr>
        <w:t>문화가</w:t>
      </w:r>
      <w:r w:rsidR="009D4A71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9D4A71" w:rsidRPr="006973F7">
        <w:rPr>
          <w:rFonts w:eastAsia="Batang"/>
          <w:sz w:val="26"/>
          <w:szCs w:val="26"/>
          <w:lang w:val="en-US" w:eastAsia="ko-KR"/>
        </w:rPr>
        <w:t>있는</w:t>
      </w:r>
      <w:r w:rsidR="009D4A71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9D4A71" w:rsidRPr="006973F7">
        <w:rPr>
          <w:rFonts w:eastAsia="Batang"/>
          <w:sz w:val="26"/>
          <w:szCs w:val="26"/>
          <w:lang w:val="en-US" w:eastAsia="ko-KR"/>
        </w:rPr>
        <w:t>한국어</w:t>
      </w:r>
      <w:r w:rsidR="009D4A71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9D4A71" w:rsidRPr="006973F7">
        <w:rPr>
          <w:rFonts w:eastAsia="Batang"/>
          <w:sz w:val="26"/>
          <w:szCs w:val="26"/>
          <w:lang w:val="en-US" w:eastAsia="ko-KR"/>
        </w:rPr>
        <w:t>읽기</w:t>
      </w:r>
      <w:r w:rsidR="009D4A71" w:rsidRPr="006973F7">
        <w:rPr>
          <w:rFonts w:eastAsia="Batang"/>
          <w:sz w:val="26"/>
          <w:szCs w:val="26"/>
          <w:lang w:val="en-US" w:eastAsia="ko-KR"/>
        </w:rPr>
        <w:t xml:space="preserve"> 1. – </w:t>
      </w:r>
      <w:r w:rsidR="009D4A71" w:rsidRPr="006973F7">
        <w:rPr>
          <w:rFonts w:eastAsia="Batang"/>
          <w:sz w:val="26"/>
          <w:szCs w:val="26"/>
          <w:lang w:val="en-US" w:eastAsia="ko-KR"/>
        </w:rPr>
        <w:t>서울</w:t>
      </w:r>
      <w:r w:rsidR="009D4A71" w:rsidRPr="006973F7">
        <w:rPr>
          <w:rFonts w:eastAsia="Batang"/>
          <w:sz w:val="26"/>
          <w:szCs w:val="26"/>
          <w:lang w:val="en-US" w:eastAsia="ko-KR"/>
        </w:rPr>
        <w:t xml:space="preserve">: </w:t>
      </w:r>
      <w:r w:rsidR="009D4A71" w:rsidRPr="006973F7">
        <w:rPr>
          <w:rFonts w:eastAsia="Batang"/>
          <w:sz w:val="26"/>
          <w:szCs w:val="26"/>
          <w:lang w:val="en-US" w:eastAsia="ko-KR"/>
        </w:rPr>
        <w:t>상명대학교</w:t>
      </w:r>
      <w:r w:rsidR="009D4A71"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9D4A71" w:rsidRPr="006973F7">
        <w:rPr>
          <w:rFonts w:eastAsia="Batang"/>
          <w:sz w:val="26"/>
          <w:szCs w:val="26"/>
          <w:lang w:val="en-US" w:eastAsia="ko-KR"/>
        </w:rPr>
        <w:t>국제언어문화교육원</w:t>
      </w:r>
      <w:r w:rsidR="009D4A71" w:rsidRPr="006973F7">
        <w:rPr>
          <w:rFonts w:eastAsia="Batang"/>
          <w:sz w:val="26"/>
          <w:szCs w:val="26"/>
          <w:lang w:val="en-US" w:eastAsia="ko-KR"/>
        </w:rPr>
        <w:t>, 2019.</w:t>
      </w:r>
    </w:p>
    <w:p w14:paraId="37EEBFF8" w14:textId="3DA93614" w:rsidR="008570FD" w:rsidRPr="006973F7" w:rsidRDefault="008570FD" w:rsidP="001203AE">
      <w:pPr>
        <w:tabs>
          <w:tab w:val="left" w:pos="8789"/>
        </w:tabs>
        <w:ind w:firstLine="709"/>
        <w:jc w:val="both"/>
        <w:rPr>
          <w:rFonts w:eastAsia="Batang"/>
          <w:sz w:val="26"/>
          <w:szCs w:val="26"/>
          <w:lang w:val="en-US" w:eastAsia="ko-KR"/>
        </w:rPr>
      </w:pPr>
      <w:r w:rsidRPr="006973F7">
        <w:rPr>
          <w:rFonts w:eastAsia="Batang"/>
          <w:sz w:val="26"/>
          <w:szCs w:val="26"/>
          <w:lang w:val="en-US" w:eastAsia="ko-KR"/>
        </w:rPr>
        <w:t xml:space="preserve">8. </w:t>
      </w:r>
      <w:r w:rsidRPr="006973F7">
        <w:rPr>
          <w:rFonts w:eastAsia="Batang"/>
          <w:sz w:val="26"/>
          <w:szCs w:val="26"/>
          <w:lang w:val="en-US" w:eastAsia="ko-KR"/>
        </w:rPr>
        <w:t>문화가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Pr="006973F7">
        <w:rPr>
          <w:rFonts w:eastAsia="Batang"/>
          <w:sz w:val="26"/>
          <w:szCs w:val="26"/>
          <w:lang w:val="en-US" w:eastAsia="ko-KR"/>
        </w:rPr>
        <w:t>있는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Pr="006973F7">
        <w:rPr>
          <w:rFonts w:eastAsia="Batang"/>
          <w:sz w:val="26"/>
          <w:szCs w:val="26"/>
          <w:lang w:val="en-US" w:eastAsia="ko-KR"/>
        </w:rPr>
        <w:t>한국어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Pr="006973F7">
        <w:rPr>
          <w:rFonts w:eastAsia="Batang"/>
          <w:sz w:val="26"/>
          <w:szCs w:val="26"/>
          <w:lang w:val="en-US" w:eastAsia="ko-KR"/>
        </w:rPr>
        <w:t>읽기</w:t>
      </w:r>
      <w:r w:rsidRPr="006973F7">
        <w:rPr>
          <w:rFonts w:eastAsia="Batang"/>
          <w:sz w:val="26"/>
          <w:szCs w:val="26"/>
          <w:lang w:val="en-US" w:eastAsia="ko-KR"/>
        </w:rPr>
        <w:t xml:space="preserve"> 1. – </w:t>
      </w:r>
      <w:r w:rsidRPr="006973F7">
        <w:rPr>
          <w:rFonts w:eastAsia="Batang"/>
          <w:sz w:val="26"/>
          <w:szCs w:val="26"/>
          <w:lang w:val="en-US" w:eastAsia="ko-KR"/>
        </w:rPr>
        <w:t>서울</w:t>
      </w:r>
      <w:r w:rsidRPr="006973F7">
        <w:rPr>
          <w:rFonts w:eastAsia="Batang"/>
          <w:sz w:val="26"/>
          <w:szCs w:val="26"/>
          <w:lang w:val="en-US" w:eastAsia="ko-KR"/>
        </w:rPr>
        <w:t xml:space="preserve">: </w:t>
      </w:r>
      <w:r w:rsidRPr="006973F7">
        <w:rPr>
          <w:rFonts w:eastAsia="Batang"/>
          <w:sz w:val="26"/>
          <w:szCs w:val="26"/>
          <w:lang w:val="en-US" w:eastAsia="ko-KR"/>
        </w:rPr>
        <w:t>상명대학교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Pr="006973F7">
        <w:rPr>
          <w:rFonts w:eastAsia="Batang"/>
          <w:sz w:val="26"/>
          <w:szCs w:val="26"/>
          <w:lang w:val="en-US" w:eastAsia="ko-KR"/>
        </w:rPr>
        <w:t>국제언어문화교육원</w:t>
      </w:r>
      <w:r w:rsidRPr="006973F7">
        <w:rPr>
          <w:rFonts w:eastAsia="Batang"/>
          <w:sz w:val="26"/>
          <w:szCs w:val="26"/>
          <w:lang w:val="en-US" w:eastAsia="ko-KR"/>
        </w:rPr>
        <w:t>, 2019.</w:t>
      </w:r>
    </w:p>
    <w:p w14:paraId="62D21F99" w14:textId="500F948F" w:rsidR="008570FD" w:rsidRPr="006973F7" w:rsidRDefault="008570FD" w:rsidP="001203AE">
      <w:pPr>
        <w:tabs>
          <w:tab w:val="left" w:pos="8789"/>
        </w:tabs>
        <w:ind w:firstLine="709"/>
        <w:jc w:val="both"/>
        <w:rPr>
          <w:rFonts w:eastAsia="Batang"/>
          <w:sz w:val="26"/>
          <w:szCs w:val="26"/>
          <w:lang w:val="en-US" w:eastAsia="ko-KR"/>
        </w:rPr>
      </w:pPr>
      <w:r w:rsidRPr="006973F7">
        <w:rPr>
          <w:rFonts w:eastAsia="Batang"/>
          <w:sz w:val="26"/>
          <w:szCs w:val="26"/>
          <w:lang w:val="en-US" w:eastAsia="ko-KR"/>
        </w:rPr>
        <w:t xml:space="preserve">9. </w:t>
      </w:r>
      <w:r w:rsidRPr="006973F7">
        <w:rPr>
          <w:rFonts w:eastAsia="Batang"/>
          <w:sz w:val="26"/>
          <w:szCs w:val="26"/>
          <w:lang w:val="en-US" w:eastAsia="ko-KR"/>
        </w:rPr>
        <w:t>국립국제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Pr="006973F7">
        <w:rPr>
          <w:rFonts w:eastAsia="Batang"/>
          <w:sz w:val="26"/>
          <w:szCs w:val="26"/>
          <w:lang w:val="en-US" w:eastAsia="ko-KR"/>
        </w:rPr>
        <w:t>교육원</w:t>
      </w:r>
      <w:r w:rsidRPr="006973F7">
        <w:rPr>
          <w:rFonts w:eastAsia="Batang"/>
          <w:sz w:val="26"/>
          <w:szCs w:val="26"/>
          <w:lang w:val="en-US" w:eastAsia="ko-KR"/>
        </w:rPr>
        <w:t xml:space="preserve">. </w:t>
      </w:r>
      <w:r w:rsidRPr="006973F7">
        <w:rPr>
          <w:rFonts w:eastAsia="Batang"/>
          <w:sz w:val="26"/>
          <w:szCs w:val="26"/>
          <w:lang w:val="en-US" w:eastAsia="ko-KR"/>
        </w:rPr>
        <w:t>한국어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Pr="006973F7">
        <w:rPr>
          <w:rFonts w:eastAsia="Batang"/>
          <w:sz w:val="26"/>
          <w:szCs w:val="26"/>
          <w:lang w:val="en-US" w:eastAsia="ko-KR"/>
        </w:rPr>
        <w:t>능력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Pr="006973F7">
        <w:rPr>
          <w:rFonts w:eastAsia="Batang"/>
          <w:sz w:val="26"/>
          <w:szCs w:val="26"/>
          <w:lang w:val="en-US" w:eastAsia="ko-KR"/>
        </w:rPr>
        <w:t>시험</w:t>
      </w:r>
      <w:r w:rsidRPr="006973F7">
        <w:rPr>
          <w:rFonts w:eastAsia="Batang"/>
          <w:sz w:val="26"/>
          <w:szCs w:val="26"/>
          <w:lang w:val="en-US" w:eastAsia="ko-KR"/>
        </w:rPr>
        <w:t xml:space="preserve"> </w:t>
      </w:r>
      <w:r w:rsidR="00B927BE" w:rsidRPr="006973F7">
        <w:rPr>
          <w:rFonts w:eastAsia="Batang"/>
          <w:sz w:val="26"/>
          <w:szCs w:val="26"/>
          <w:lang w:val="en-US" w:eastAsia="ko-KR"/>
        </w:rPr>
        <w:t>Topik I, II.</w:t>
      </w:r>
    </w:p>
    <w:p w14:paraId="1A3E8FA1" w14:textId="2B611A21" w:rsidR="00516328" w:rsidRPr="009D4A71" w:rsidRDefault="00516328" w:rsidP="001203AE">
      <w:pPr>
        <w:pStyle w:val="a4"/>
        <w:tabs>
          <w:tab w:val="left" w:pos="8789"/>
        </w:tabs>
        <w:ind w:left="0" w:firstLine="0"/>
        <w:rPr>
          <w:rFonts w:eastAsia="Batang"/>
          <w:sz w:val="26"/>
          <w:szCs w:val="26"/>
          <w:lang w:val="en-US" w:eastAsia="ko-KR"/>
        </w:rPr>
      </w:pPr>
    </w:p>
    <w:p w14:paraId="729CB40F" w14:textId="77777777" w:rsidR="009D4A71" w:rsidRPr="009D4A71" w:rsidRDefault="009D4A71" w:rsidP="001203AE">
      <w:pPr>
        <w:tabs>
          <w:tab w:val="left" w:pos="8789"/>
        </w:tabs>
        <w:rPr>
          <w:rFonts w:eastAsia="Batang"/>
          <w:sz w:val="26"/>
          <w:szCs w:val="26"/>
          <w:lang w:val="en-US" w:eastAsia="ko-KR"/>
        </w:rPr>
      </w:pPr>
    </w:p>
    <w:p w14:paraId="52F74498" w14:textId="77777777" w:rsidR="00516328" w:rsidRPr="00516328" w:rsidRDefault="00516328" w:rsidP="001203AE">
      <w:pPr>
        <w:pStyle w:val="a4"/>
        <w:tabs>
          <w:tab w:val="left" w:pos="8789"/>
        </w:tabs>
        <w:ind w:left="0" w:firstLine="0"/>
        <w:rPr>
          <w:rFonts w:eastAsia="Batang"/>
          <w:sz w:val="26"/>
          <w:szCs w:val="26"/>
          <w:lang w:val="en-US" w:eastAsia="ko-KR"/>
        </w:rPr>
      </w:pPr>
    </w:p>
    <w:sectPr w:rsidR="00516328" w:rsidRPr="00516328" w:rsidSect="001203AE">
      <w:pgSz w:w="11910" w:h="16840"/>
      <w:pgMar w:top="1120" w:right="853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07F3" w14:textId="77777777" w:rsidR="000246CE" w:rsidRDefault="000246CE" w:rsidP="00FF70A6">
      <w:r>
        <w:separator/>
      </w:r>
    </w:p>
  </w:endnote>
  <w:endnote w:type="continuationSeparator" w:id="0">
    <w:p w14:paraId="5C4C9A63" w14:textId="77777777" w:rsidR="000246CE" w:rsidRDefault="000246CE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6CE8" w14:textId="77777777" w:rsidR="000246CE" w:rsidRDefault="000246CE" w:rsidP="00FF70A6">
      <w:r>
        <w:separator/>
      </w:r>
    </w:p>
  </w:footnote>
  <w:footnote w:type="continuationSeparator" w:id="0">
    <w:p w14:paraId="6F44925C" w14:textId="77777777" w:rsidR="000246CE" w:rsidRDefault="000246CE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7657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6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46CE"/>
    <w:rsid w:val="00027E9C"/>
    <w:rsid w:val="00045CE8"/>
    <w:rsid w:val="0004781D"/>
    <w:rsid w:val="0005402B"/>
    <w:rsid w:val="00055D4B"/>
    <w:rsid w:val="00090219"/>
    <w:rsid w:val="000A17F8"/>
    <w:rsid w:val="000A22D4"/>
    <w:rsid w:val="000E3AE9"/>
    <w:rsid w:val="000E466E"/>
    <w:rsid w:val="000F237B"/>
    <w:rsid w:val="001023E5"/>
    <w:rsid w:val="00112E7D"/>
    <w:rsid w:val="001203AE"/>
    <w:rsid w:val="00151679"/>
    <w:rsid w:val="0016774A"/>
    <w:rsid w:val="00174126"/>
    <w:rsid w:val="00177A0F"/>
    <w:rsid w:val="00181772"/>
    <w:rsid w:val="001830FA"/>
    <w:rsid w:val="001876A1"/>
    <w:rsid w:val="001B40B9"/>
    <w:rsid w:val="001B4CE8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335D5"/>
    <w:rsid w:val="002341EB"/>
    <w:rsid w:val="0024054A"/>
    <w:rsid w:val="002470C3"/>
    <w:rsid w:val="00265C01"/>
    <w:rsid w:val="0026606D"/>
    <w:rsid w:val="002742E3"/>
    <w:rsid w:val="0028026E"/>
    <w:rsid w:val="0028376A"/>
    <w:rsid w:val="00283B35"/>
    <w:rsid w:val="00287486"/>
    <w:rsid w:val="00292E47"/>
    <w:rsid w:val="002A2A41"/>
    <w:rsid w:val="002A36CA"/>
    <w:rsid w:val="002A606E"/>
    <w:rsid w:val="002B45FC"/>
    <w:rsid w:val="002C628F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7255"/>
    <w:rsid w:val="00345422"/>
    <w:rsid w:val="00352C6C"/>
    <w:rsid w:val="003534C4"/>
    <w:rsid w:val="00353733"/>
    <w:rsid w:val="00355BA4"/>
    <w:rsid w:val="003567CD"/>
    <w:rsid w:val="0037448E"/>
    <w:rsid w:val="003A1E8F"/>
    <w:rsid w:val="003B71DC"/>
    <w:rsid w:val="003D576F"/>
    <w:rsid w:val="003E6A61"/>
    <w:rsid w:val="003F1441"/>
    <w:rsid w:val="003F1680"/>
    <w:rsid w:val="00406083"/>
    <w:rsid w:val="00420A94"/>
    <w:rsid w:val="0043089D"/>
    <w:rsid w:val="0043633C"/>
    <w:rsid w:val="00452EEC"/>
    <w:rsid w:val="0045636A"/>
    <w:rsid w:val="004579B2"/>
    <w:rsid w:val="00461FD4"/>
    <w:rsid w:val="00477610"/>
    <w:rsid w:val="00484733"/>
    <w:rsid w:val="00485B17"/>
    <w:rsid w:val="00492EEF"/>
    <w:rsid w:val="004B77EA"/>
    <w:rsid w:val="004C6430"/>
    <w:rsid w:val="004E11E1"/>
    <w:rsid w:val="00503A0F"/>
    <w:rsid w:val="00506C8D"/>
    <w:rsid w:val="00516328"/>
    <w:rsid w:val="00556135"/>
    <w:rsid w:val="00572BA4"/>
    <w:rsid w:val="005735C3"/>
    <w:rsid w:val="00576084"/>
    <w:rsid w:val="00593099"/>
    <w:rsid w:val="00596CBC"/>
    <w:rsid w:val="005B0A41"/>
    <w:rsid w:val="005C5AA7"/>
    <w:rsid w:val="005F6B9B"/>
    <w:rsid w:val="00601D68"/>
    <w:rsid w:val="00613BF0"/>
    <w:rsid w:val="00620F8D"/>
    <w:rsid w:val="006623D1"/>
    <w:rsid w:val="00664739"/>
    <w:rsid w:val="00675580"/>
    <w:rsid w:val="00690115"/>
    <w:rsid w:val="006973F7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12418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A5CFC"/>
    <w:rsid w:val="007B3DFB"/>
    <w:rsid w:val="007B53E0"/>
    <w:rsid w:val="007B73D5"/>
    <w:rsid w:val="007C2419"/>
    <w:rsid w:val="007C354E"/>
    <w:rsid w:val="007D1E4A"/>
    <w:rsid w:val="007E7726"/>
    <w:rsid w:val="007F05BE"/>
    <w:rsid w:val="007F6C83"/>
    <w:rsid w:val="00801D5F"/>
    <w:rsid w:val="008025E6"/>
    <w:rsid w:val="00812045"/>
    <w:rsid w:val="00821DF4"/>
    <w:rsid w:val="00823596"/>
    <w:rsid w:val="00842778"/>
    <w:rsid w:val="00842BAC"/>
    <w:rsid w:val="00843040"/>
    <w:rsid w:val="00846481"/>
    <w:rsid w:val="00850D8A"/>
    <w:rsid w:val="00855E74"/>
    <w:rsid w:val="008570FD"/>
    <w:rsid w:val="00882C7C"/>
    <w:rsid w:val="00890B01"/>
    <w:rsid w:val="008928FC"/>
    <w:rsid w:val="008A09CD"/>
    <w:rsid w:val="008B0010"/>
    <w:rsid w:val="008B611A"/>
    <w:rsid w:val="008E6FDA"/>
    <w:rsid w:val="008F5CF7"/>
    <w:rsid w:val="0090157B"/>
    <w:rsid w:val="0090378D"/>
    <w:rsid w:val="00907347"/>
    <w:rsid w:val="00916746"/>
    <w:rsid w:val="00923DFF"/>
    <w:rsid w:val="00942541"/>
    <w:rsid w:val="009500A6"/>
    <w:rsid w:val="009529D5"/>
    <w:rsid w:val="009606A5"/>
    <w:rsid w:val="00974FE4"/>
    <w:rsid w:val="00981588"/>
    <w:rsid w:val="00990C2F"/>
    <w:rsid w:val="00993789"/>
    <w:rsid w:val="009B6039"/>
    <w:rsid w:val="009C647C"/>
    <w:rsid w:val="009D4A71"/>
    <w:rsid w:val="009E5625"/>
    <w:rsid w:val="009E79C0"/>
    <w:rsid w:val="009F04EC"/>
    <w:rsid w:val="00A0604A"/>
    <w:rsid w:val="00A207A0"/>
    <w:rsid w:val="00A30CE9"/>
    <w:rsid w:val="00A31C4A"/>
    <w:rsid w:val="00A3469F"/>
    <w:rsid w:val="00A350B6"/>
    <w:rsid w:val="00A4022B"/>
    <w:rsid w:val="00A64971"/>
    <w:rsid w:val="00A65218"/>
    <w:rsid w:val="00A73019"/>
    <w:rsid w:val="00A92673"/>
    <w:rsid w:val="00A96D32"/>
    <w:rsid w:val="00AB66AA"/>
    <w:rsid w:val="00AC01BA"/>
    <w:rsid w:val="00AC753A"/>
    <w:rsid w:val="00AD58BF"/>
    <w:rsid w:val="00AF4152"/>
    <w:rsid w:val="00B02984"/>
    <w:rsid w:val="00B04036"/>
    <w:rsid w:val="00B15E8A"/>
    <w:rsid w:val="00B542DD"/>
    <w:rsid w:val="00B66D61"/>
    <w:rsid w:val="00B765AC"/>
    <w:rsid w:val="00B927BE"/>
    <w:rsid w:val="00B97FF3"/>
    <w:rsid w:val="00BB0801"/>
    <w:rsid w:val="00BB6158"/>
    <w:rsid w:val="00BD19EB"/>
    <w:rsid w:val="00BE6491"/>
    <w:rsid w:val="00BF7E9B"/>
    <w:rsid w:val="00C005D5"/>
    <w:rsid w:val="00C033C5"/>
    <w:rsid w:val="00C06DF1"/>
    <w:rsid w:val="00C13964"/>
    <w:rsid w:val="00C32EF1"/>
    <w:rsid w:val="00C3406C"/>
    <w:rsid w:val="00C45E38"/>
    <w:rsid w:val="00C46E39"/>
    <w:rsid w:val="00C47219"/>
    <w:rsid w:val="00C64BA9"/>
    <w:rsid w:val="00C71E44"/>
    <w:rsid w:val="00C9308C"/>
    <w:rsid w:val="00CA4D49"/>
    <w:rsid w:val="00CB10A0"/>
    <w:rsid w:val="00CC221A"/>
    <w:rsid w:val="00CC28C8"/>
    <w:rsid w:val="00CF03E5"/>
    <w:rsid w:val="00CF76D9"/>
    <w:rsid w:val="00D1013A"/>
    <w:rsid w:val="00D140E6"/>
    <w:rsid w:val="00D333A5"/>
    <w:rsid w:val="00D42189"/>
    <w:rsid w:val="00D437C8"/>
    <w:rsid w:val="00D46606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04E0"/>
    <w:rsid w:val="00E04C1A"/>
    <w:rsid w:val="00E36EB3"/>
    <w:rsid w:val="00E37B8F"/>
    <w:rsid w:val="00E818AC"/>
    <w:rsid w:val="00E820E0"/>
    <w:rsid w:val="00E84EF7"/>
    <w:rsid w:val="00E91D6A"/>
    <w:rsid w:val="00E945E5"/>
    <w:rsid w:val="00EA6FEA"/>
    <w:rsid w:val="00EB18CD"/>
    <w:rsid w:val="00EB1EEE"/>
    <w:rsid w:val="00EC4E23"/>
    <w:rsid w:val="00EC5F0B"/>
    <w:rsid w:val="00EE7BA1"/>
    <w:rsid w:val="00F004DB"/>
    <w:rsid w:val="00F0273E"/>
    <w:rsid w:val="00F0330A"/>
    <w:rsid w:val="00F03E47"/>
    <w:rsid w:val="00F236B0"/>
    <w:rsid w:val="00F368DA"/>
    <w:rsid w:val="00F45451"/>
    <w:rsid w:val="00F4666E"/>
    <w:rsid w:val="00F50682"/>
    <w:rsid w:val="00F50A84"/>
    <w:rsid w:val="00F60972"/>
    <w:rsid w:val="00F76FCC"/>
    <w:rsid w:val="00F82DCF"/>
    <w:rsid w:val="00F91626"/>
    <w:rsid w:val="00F93930"/>
    <w:rsid w:val="00FA6BA9"/>
    <w:rsid w:val="00FC489F"/>
    <w:rsid w:val="00FD3DB8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table" w:customStyle="1" w:styleId="TableNormal1">
    <w:name w:val="Table Normal1"/>
    <w:uiPriority w:val="2"/>
    <w:semiHidden/>
    <w:unhideWhenUsed/>
    <w:qFormat/>
    <w:rsid w:val="00234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46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3D8D-AC6D-4C84-81D2-CD448031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2024-01-25T16:21:00Z</cp:lastPrinted>
  <dcterms:created xsi:type="dcterms:W3CDTF">2024-01-22T14:12:00Z</dcterms:created>
  <dcterms:modified xsi:type="dcterms:W3CDTF">2024-09-06T06:32:00Z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