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4A0E" w14:textId="10022B8F" w:rsidR="00F819F1" w:rsidRPr="00D23D98" w:rsidRDefault="0047711E" w:rsidP="00020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MAKTABGACHA VA MAKTAB TA’LIMI VAZIRI JAMGʻARMASI HISOBIDAN MALAKALI PEDAGOG KADRLARNI RAGʻBATLANTIRISH MAQSADIDA </w:t>
      </w:r>
      <w:r w:rsidR="00D1669C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 MUTAXASSISLARINING BILIM VA KO‘NIKMA DARAJALARINI BAHOLASHNING TEST SINOVI SPETSIFIKATSIYASI</w:t>
      </w:r>
    </w:p>
    <w:p w14:paraId="640988E1" w14:textId="77777777" w:rsidR="00020564" w:rsidRPr="00D23D98" w:rsidRDefault="00020564" w:rsidP="00020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</w:p>
    <w:p w14:paraId="1080D7C7" w14:textId="13E9555C" w:rsidR="00F819F1" w:rsidRPr="00D23D98" w:rsidRDefault="0047711E" w:rsidP="000205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KIRISH</w:t>
      </w:r>
    </w:p>
    <w:p w14:paraId="44756BCD" w14:textId="2D840045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Chars="0" w:left="1" w:firstLineChars="202" w:firstLine="566"/>
        <w:jc w:val="both"/>
        <w:rPr>
          <w:rFonts w:ascii="Tahoma" w:eastAsia="Tahoma" w:hAnsi="Tahoma" w:cs="Tahoma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O‘zbekiston Respublikasi Prezidentining “2022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-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2026-yillarda xalq ta’limini rivojlantirish bo‘yicha milliy dasturni tasdiqlash to‘g‘risida” 2022-yil </w:t>
      </w:r>
      <w:bookmarkStart w:id="0" w:name="_heading=h.gjdgxs" w:colFirst="0" w:colLast="0"/>
      <w:bookmarkEnd w:id="0"/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11-maydagi PF-134-son </w:t>
      </w:r>
      <w:hyperlink r:id="rId6">
        <w:r w:rsidRPr="00D23D98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val="en-US"/>
          </w:rPr>
          <w:t>Farmoni </w:t>
        </w:r>
      </w:hyperlink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ijrosi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yuzasidan, shuningdek, xalq ta’limi tizimida mehnat faoliyatini amalga oshirayotgan va o‘quvchilari yuqori natijalarga erishgan malakali pedagog kadrlarning mehnatini rag‘batlantirish hamda o‘z ustida doimiy ishlaydigan, o‘zining o‘qitish uslubiga va xalq orasida obro‘-e’tiborga ega bo‘lgan o‘qituvchilarni yanada qo‘llab-quvvatlash maqsadida Vazirlar Mahkamasining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2022-yil 2-avgustda 425-sonli “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Xalq ta’limi vaziri jamg‘armasi faoliyatini tashkil etish chor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a-tadbirlari to‘g‘risida”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gi 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Q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arori qabul qilingan. </w:t>
      </w:r>
    </w:p>
    <w:p w14:paraId="67B573EF" w14:textId="3E4AA78E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Qarorga asosan tanlovning 1-bosqich s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аr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аlаsh test sinovlarini o‘tkazish uсhun nomzodlarning dars bеrаdigаn umumta’lim fanini bilish darajasini baholash bo‘yicha ko‘p variantlilik nazorat sаvоllаri bankini shakllantirish belgilangan. Shunga ko‘ra test sinovi spetsifikatsiyasi ishlab chiqilgan. </w:t>
      </w:r>
    </w:p>
    <w:p w14:paraId="372D7735" w14:textId="11E4C28A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Ushbu spetsifikatsiyaning maqsadi O‘zbekiston Respu</w:t>
      </w:r>
      <w:r w:rsidR="00020564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blikasi Vazirlar Mahkamasining “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Xalq ta’limi vaziri jamg‘armasi faoliyatini tashkil etish chora-ta</w:t>
      </w:r>
      <w:r w:rsidR="00020564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dbirlari to‘g‘risida”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2022-yil 2-avgustdagi 425-son 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Q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arоriga muvofiq pedagog kadrlarning bilim va salohiyatini belgilab beradigan sinov jarayonlarida qo‘llaniladigan test variantlari strukturasi va unga qo‘yiladigan talablarni belgilashdan iborat.</w:t>
      </w:r>
    </w:p>
    <w:p w14:paraId="66430EDC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359DE943" w14:textId="47AC4833" w:rsidR="00F819F1" w:rsidRPr="00D23D98" w:rsidRDefault="009D2A9F" w:rsidP="00D23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Koreys 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tili fanini bilish va o‘quvchilarga o‘rgata olish iqtidorini baholash va rag‘batlantirish uchun test sinovi turlari</w:t>
      </w:r>
    </w:p>
    <w:p w14:paraId="59E7C1CB" w14:textId="0D7AFCA3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Sinov savollari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 bo‘yicha pedagoglarning ega bo‘lishi kerak bo‘lgan bilim, ko‘nikma va malakalarini baholashga mo‘ljallangan test topshiriqlaridan iborat.</w:t>
      </w:r>
    </w:p>
    <w:p w14:paraId="2B025E77" w14:textId="77777777" w:rsidR="00F819F1" w:rsidRPr="00D23D98" w:rsidRDefault="00F819F1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14EECD48" w14:textId="2D56A2AE" w:rsidR="00F819F1" w:rsidRPr="00D23D98" w:rsidRDefault="009D2A9F" w:rsidP="00D23D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fanidagi bilimlarni baholash uchun test savollari bilan qamrab olingan mavzularning mazmun sohalari</w:t>
      </w:r>
    </w:p>
    <w:p w14:paraId="1E7B1D61" w14:textId="679CD342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Pedagoglarning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fanidan bilimini baholash va munosib rag‘batlantirish uchun test topshiriqlari umumta’lim maktablarining 5-11-sinf materiallari hamda malaka talablari bo‘yicha tegishli adabiyotlardan iborat bo‘lib, fanning quyidagi mazmun sohalarini qamrab oladi:</w:t>
      </w:r>
    </w:p>
    <w:p w14:paraId="7422DFDC" w14:textId="64FD0B8B" w:rsidR="00F819F1" w:rsidRPr="00D23D98" w:rsidRDefault="009D2A9F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tilining grammatik va leksik qoidalari, ularning ishlatilishi, gaplarning str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ukturalari va ko‘p uchraydigan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xatolar haqida bilimni baholash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:</w:t>
      </w:r>
    </w:p>
    <w:p w14:paraId="78F30204" w14:textId="53F1BA9F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Morfologiya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(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</w:t>
      </w:r>
      <w:r w:rsidR="00A441AA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o‘zlarning tuzilishi, shuningdek, prefikslar va suffikslarni bilish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)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1DA1407A" w14:textId="030152DE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Semantika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(s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o‘zlarning ma’nolarini va ularning bir-biriga nisbatan bog‘liqligini tushunish)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0E4565EA" w14:textId="1A42B85F" w:rsidR="00233F89" w:rsidRPr="00D23D98" w:rsidRDefault="00233F89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Pragmatika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(t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ilni har xil ijtimoiy va madaniy kontekstlarda maqbul tarzda ishlata olish);</w:t>
      </w:r>
    </w:p>
    <w:p w14:paraId="20333FA5" w14:textId="5E7AB895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en-US"/>
        </w:rPr>
        <w:t>Leksika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</w:t>
      </w:r>
      <w:r w:rsid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(s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o‘zning ma’nosi, iboralar, idiomalar va fe’l birikmalarini bilish va qo‘llay olish)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43B98026" w14:textId="77777777" w:rsid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O‘qib tushunish: </w:t>
      </w:r>
    </w:p>
    <w:p w14:paraId="691D53DD" w14:textId="513F2F66" w:rsidR="00F819F1" w:rsidRPr="00D23D98" w:rsidRDefault="00D23D98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avollar orqali matn haq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idagi tushunchalarni tekshirish;</w:t>
      </w:r>
    </w:p>
    <w:p w14:paraId="25272499" w14:textId="674412C0" w:rsidR="00F819F1" w:rsidRPr="00D23D98" w:rsidRDefault="00D23D98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mumiy ma’lumot uchun o‘qish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;</w:t>
      </w:r>
    </w:p>
    <w:p w14:paraId="69B3B6DB" w14:textId="338256E3" w:rsidR="00F819F1" w:rsidRPr="00D23D98" w:rsidRDefault="00D23D98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t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afsilotli ma’lumot uchun o‘qish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.</w:t>
      </w:r>
    </w:p>
    <w:p w14:paraId="2E7ACF05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0AA801C3" w14:textId="4121B675" w:rsidR="00F819F1" w:rsidRPr="00D23D98" w:rsidRDefault="009D2A9F" w:rsidP="00D23D98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test sinovi asosida pedagoglarni bilim kompetensiyalarini baholash.</w:t>
      </w:r>
    </w:p>
    <w:p w14:paraId="6A5859CC" w14:textId="64FB372A" w:rsidR="00F819F1" w:rsidRPr="00D23D98" w:rsidRDefault="009D2A9F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fanidan bilimlarni baholashda test sinovi topshiriqlari yordamida pedagoglarning quyidagi 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aqliy faoliyat turlari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baholanadi:</w:t>
      </w:r>
    </w:p>
    <w:p w14:paraId="691678A9" w14:textId="14803228" w:rsidR="0080374F" w:rsidRPr="00D23D98" w:rsidRDefault="0080374F" w:rsidP="00D23D98">
      <w:pPr>
        <w:widowControl w:val="0"/>
        <w:tabs>
          <w:tab w:val="left" w:pos="550"/>
        </w:tabs>
        <w:suppressAutoHyphens w:val="0"/>
        <w:spacing w:after="0" w:line="276" w:lineRule="auto"/>
        <w:ind w:leftChars="0" w:left="0" w:right="-11" w:firstLineChars="0" w:firstLine="567"/>
        <w:textDirection w:val="lrTb"/>
        <w:textAlignment w:val="auto"/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</w:pP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1.</w:t>
      </w:r>
      <w:r w:rsid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 xml:space="preserve"> </w:t>
      </w: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Qo‘llash – 20 ta test savoli</w:t>
      </w:r>
    </w:p>
    <w:p w14:paraId="1E1FD0ED" w14:textId="1510F197" w:rsidR="0080374F" w:rsidRPr="00D23D98" w:rsidRDefault="0080374F" w:rsidP="00D23D98">
      <w:pPr>
        <w:widowControl w:val="0"/>
        <w:tabs>
          <w:tab w:val="left" w:pos="550"/>
        </w:tabs>
        <w:suppressAutoHyphens w:val="0"/>
        <w:spacing w:after="0" w:line="276" w:lineRule="auto"/>
        <w:ind w:leftChars="0" w:left="0" w:right="-11" w:firstLineChars="0" w:firstLine="567"/>
        <w:textDirection w:val="lrTb"/>
        <w:textAlignment w:val="auto"/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</w:pP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2.</w:t>
      </w:r>
      <w:r w:rsid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 xml:space="preserve"> </w:t>
      </w: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Mulohaza yuritish – 10 ta test savoli</w:t>
      </w:r>
    </w:p>
    <w:p w14:paraId="459ECC4B" w14:textId="4610E527" w:rsidR="0080374F" w:rsidRPr="00D23D98" w:rsidRDefault="0080374F" w:rsidP="00D23D98">
      <w:pPr>
        <w:widowControl w:val="0"/>
        <w:tabs>
          <w:tab w:val="left" w:pos="550"/>
        </w:tabs>
        <w:suppressAutoHyphens w:val="0"/>
        <w:spacing w:after="0" w:line="276" w:lineRule="auto"/>
        <w:ind w:leftChars="0" w:left="0" w:right="-11" w:firstLineChars="0" w:firstLine="567"/>
        <w:textDirection w:val="lrTb"/>
        <w:textAlignment w:val="auto"/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</w:pP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3.</w:t>
      </w:r>
      <w:r w:rsid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 xml:space="preserve"> </w:t>
      </w:r>
      <w:r w:rsidRPr="00D23D98">
        <w:rPr>
          <w:rFonts w:ascii="Times New Roman" w:eastAsia="Times New Roman" w:hAnsi="Times New Roman" w:cs="Times New Roman"/>
          <w:bCs/>
          <w:noProof/>
          <w:position w:val="0"/>
          <w:sz w:val="28"/>
          <w:szCs w:val="28"/>
          <w:lang w:val="en-US" w:eastAsia="ko-KR"/>
        </w:rPr>
        <w:t>Tahlil qilish – 10 ta test savoli</w:t>
      </w:r>
    </w:p>
    <w:p w14:paraId="44DED07C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35D8A4E9" w14:textId="38D6FA92" w:rsidR="00F819F1" w:rsidRPr="00D23D98" w:rsidRDefault="0047711E" w:rsidP="00D23D9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  <w:tab w:val="left" w:pos="993"/>
        </w:tabs>
        <w:spacing w:after="0" w:line="276" w:lineRule="auto"/>
        <w:ind w:leftChars="0" w:left="1" w:right="-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Vazir jamg‘armasi ustamasiga talabgor pedagoglar uchun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testlar spetsifikatsiyasi</w:t>
      </w:r>
    </w:p>
    <w:p w14:paraId="533B49CC" w14:textId="77777777" w:rsidR="00F819F1" w:rsidRPr="00D23D98" w:rsidRDefault="00F819F1" w:rsidP="00D166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after="0" w:line="360" w:lineRule="auto"/>
        <w:ind w:leftChars="0" w:left="1" w:right="1492" w:firstLineChars="202" w:firstLine="56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tbl>
      <w:tblPr>
        <w:tblStyle w:val="ac"/>
        <w:tblW w:w="1014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230"/>
        <w:gridCol w:w="1418"/>
        <w:gridCol w:w="2694"/>
      </w:tblGrid>
      <w:tr w:rsidR="00F819F1" w:rsidRPr="00D23D98" w14:paraId="3244CD22" w14:textId="77777777" w:rsidTr="00D23D98">
        <w:tc>
          <w:tcPr>
            <w:tcW w:w="2807" w:type="dxa"/>
            <w:vAlign w:val="center"/>
          </w:tcPr>
          <w:p w14:paraId="248AF812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Mazmun soha</w:t>
            </w:r>
          </w:p>
        </w:tc>
        <w:tc>
          <w:tcPr>
            <w:tcW w:w="3230" w:type="dxa"/>
            <w:vAlign w:val="center"/>
          </w:tcPr>
          <w:p w14:paraId="025B7FAB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Bo‘lim</w:t>
            </w:r>
          </w:p>
        </w:tc>
        <w:tc>
          <w:tcPr>
            <w:tcW w:w="1418" w:type="dxa"/>
            <w:vAlign w:val="center"/>
          </w:tcPr>
          <w:p w14:paraId="0B3D6E49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Topshiriqlar soni</w:t>
            </w:r>
          </w:p>
        </w:tc>
        <w:tc>
          <w:tcPr>
            <w:tcW w:w="2694" w:type="dxa"/>
            <w:vAlign w:val="center"/>
          </w:tcPr>
          <w:p w14:paraId="4EBC8B9C" w14:textId="7C262102" w:rsidR="00F819F1" w:rsidRPr="00D23D98" w:rsidRDefault="00D23D98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Baholanad</w:t>
            </w:r>
            <w:r w:rsidR="0047711E"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igan aqliy  faoliyat turi</w:t>
            </w:r>
          </w:p>
        </w:tc>
      </w:tr>
      <w:tr w:rsidR="00F819F1" w:rsidRPr="00D23D98" w14:paraId="066147B9" w14:textId="77777777" w:rsidTr="00D23D98">
        <w:trPr>
          <w:cantSplit/>
        </w:trPr>
        <w:tc>
          <w:tcPr>
            <w:tcW w:w="2807" w:type="dxa"/>
            <w:vMerge w:val="restart"/>
            <w:vAlign w:val="center"/>
          </w:tcPr>
          <w:p w14:paraId="147E6A5F" w14:textId="4D5C9353" w:rsidR="00F819F1" w:rsidRPr="00D23D98" w:rsidRDefault="008D23CC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  <w:t>Morfologiya</w:t>
            </w:r>
          </w:p>
        </w:tc>
        <w:tc>
          <w:tcPr>
            <w:tcW w:w="3230" w:type="dxa"/>
            <w:vMerge w:val="restart"/>
            <w:vAlign w:val="center"/>
          </w:tcPr>
          <w:p w14:paraId="50C369E5" w14:textId="6A910754" w:rsidR="00F819F1" w:rsidRPr="00D23D98" w:rsidRDefault="00F819F1" w:rsidP="00D23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C2568C" w14:textId="145F3299" w:rsidR="00F819F1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14:paraId="017F2955" w14:textId="77777777" w:rsidR="00F819F1" w:rsidRPr="00D23D98" w:rsidRDefault="0047711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Qo‘llash-5</w:t>
            </w:r>
          </w:p>
        </w:tc>
      </w:tr>
      <w:tr w:rsidR="00F819F1" w:rsidRPr="00D23D98" w14:paraId="5AD0907B" w14:textId="77777777" w:rsidTr="00D23D98">
        <w:trPr>
          <w:cantSplit/>
        </w:trPr>
        <w:tc>
          <w:tcPr>
            <w:tcW w:w="2807" w:type="dxa"/>
            <w:vMerge/>
            <w:vAlign w:val="center"/>
          </w:tcPr>
          <w:p w14:paraId="5D092D44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441A83B8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483C07A7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1FE7B64" w14:textId="3D9CE354" w:rsidR="00F819F1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Mulohaza-2</w:t>
            </w:r>
          </w:p>
        </w:tc>
      </w:tr>
      <w:tr w:rsidR="00F819F1" w:rsidRPr="00D23D98" w14:paraId="34BE48B0" w14:textId="77777777" w:rsidTr="00D23D98">
        <w:trPr>
          <w:cantSplit/>
        </w:trPr>
        <w:tc>
          <w:tcPr>
            <w:tcW w:w="2807" w:type="dxa"/>
            <w:vMerge/>
            <w:vAlign w:val="center"/>
          </w:tcPr>
          <w:p w14:paraId="0E43A0C5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537B5020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CBDBC0F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5E45C85" w14:textId="77777777" w:rsidR="00F819F1" w:rsidRPr="00D23D98" w:rsidRDefault="0047711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A441AA" w:rsidRPr="00D23D98" w14:paraId="15E94C36" w14:textId="77777777" w:rsidTr="00D23D98">
        <w:trPr>
          <w:cantSplit/>
          <w:trHeight w:val="425"/>
        </w:trPr>
        <w:tc>
          <w:tcPr>
            <w:tcW w:w="2807" w:type="dxa"/>
            <w:vMerge w:val="restart"/>
            <w:vAlign w:val="center"/>
          </w:tcPr>
          <w:p w14:paraId="27BF9577" w14:textId="3DF1C860" w:rsidR="00A441AA" w:rsidRPr="00D23D98" w:rsidRDefault="00A441AA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Semantika</w:t>
            </w:r>
          </w:p>
        </w:tc>
        <w:tc>
          <w:tcPr>
            <w:tcW w:w="3230" w:type="dxa"/>
            <w:vMerge w:val="restart"/>
            <w:vAlign w:val="center"/>
          </w:tcPr>
          <w:p w14:paraId="7BD5B2B2" w14:textId="5FDB9CF3" w:rsidR="00A441AA" w:rsidRPr="00D23D98" w:rsidRDefault="00A441AA" w:rsidP="00D23D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03546E8" w14:textId="77777777" w:rsidR="00A441AA" w:rsidRPr="00D23D98" w:rsidRDefault="00A441AA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694" w:type="dxa"/>
          </w:tcPr>
          <w:p w14:paraId="26EE1005" w14:textId="54954B9F" w:rsidR="00A441AA" w:rsidRPr="00D23D98" w:rsidRDefault="00A441AA" w:rsidP="00A4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 -</w:t>
            </w:r>
            <w:r w:rsidR="006048EE"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 xml:space="preserve"> 5</w:t>
            </w:r>
          </w:p>
        </w:tc>
      </w:tr>
      <w:tr w:rsidR="00F819F1" w:rsidRPr="00D23D98" w14:paraId="172E4339" w14:textId="77777777" w:rsidTr="00D23D98">
        <w:trPr>
          <w:cantSplit/>
        </w:trPr>
        <w:tc>
          <w:tcPr>
            <w:tcW w:w="2807" w:type="dxa"/>
            <w:vMerge/>
            <w:vAlign w:val="center"/>
          </w:tcPr>
          <w:p w14:paraId="121472F7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358B367D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8B61B33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3D3E3970" w14:textId="30BB6A77" w:rsidR="00F819F1" w:rsidRPr="00D23D98" w:rsidRDefault="006048EE" w:rsidP="00A4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Mulohaza-2</w:t>
            </w:r>
          </w:p>
        </w:tc>
      </w:tr>
      <w:tr w:rsidR="00F819F1" w:rsidRPr="00D23D98" w14:paraId="7C0E2D48" w14:textId="77777777" w:rsidTr="00D23D98">
        <w:trPr>
          <w:cantSplit/>
          <w:trHeight w:val="425"/>
        </w:trPr>
        <w:tc>
          <w:tcPr>
            <w:tcW w:w="2807" w:type="dxa"/>
            <w:vMerge/>
            <w:vAlign w:val="center"/>
          </w:tcPr>
          <w:p w14:paraId="64D5AAC3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7404D87F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8F28249" w14:textId="77777777" w:rsidR="00F819F1" w:rsidRPr="00D23D98" w:rsidRDefault="00F819F1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0A7D17FE" w14:textId="261D6D14" w:rsidR="00F819F1" w:rsidRPr="00D23D98" w:rsidRDefault="006048EE" w:rsidP="00A44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6048EE" w:rsidRPr="00D23D98" w14:paraId="6C3E72A2" w14:textId="77777777" w:rsidTr="00D23D98">
        <w:trPr>
          <w:cantSplit/>
          <w:trHeight w:val="375"/>
        </w:trPr>
        <w:tc>
          <w:tcPr>
            <w:tcW w:w="2807" w:type="dxa"/>
            <w:vMerge w:val="restart"/>
            <w:vAlign w:val="center"/>
          </w:tcPr>
          <w:p w14:paraId="0A2C3F46" w14:textId="5DCD56D1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Pragmatika</w:t>
            </w:r>
          </w:p>
        </w:tc>
        <w:tc>
          <w:tcPr>
            <w:tcW w:w="3230" w:type="dxa"/>
            <w:vMerge w:val="restart"/>
            <w:vAlign w:val="center"/>
          </w:tcPr>
          <w:p w14:paraId="5E8426F0" w14:textId="78283C3F" w:rsidR="006048EE" w:rsidRPr="00D23D98" w:rsidRDefault="006048EE" w:rsidP="00D23D98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D69C1C" w14:textId="1283FE5D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14:paraId="5A2F8642" w14:textId="18B1CE55" w:rsidR="006048EE" w:rsidRPr="00D23D98" w:rsidRDefault="006048E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2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233F89" w:rsidRPr="00D23D98" w14:paraId="2CCA6354" w14:textId="77777777" w:rsidTr="00D23D98">
        <w:trPr>
          <w:cantSplit/>
          <w:trHeight w:val="320"/>
        </w:trPr>
        <w:tc>
          <w:tcPr>
            <w:tcW w:w="2807" w:type="dxa"/>
            <w:vMerge/>
            <w:vAlign w:val="center"/>
          </w:tcPr>
          <w:p w14:paraId="20800FD4" w14:textId="77777777" w:rsidR="00233F89" w:rsidRPr="00D23D98" w:rsidRDefault="00233F89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6BEBF0CF" w14:textId="77777777" w:rsidR="00233F89" w:rsidRPr="00D23D98" w:rsidRDefault="00233F89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5822943" w14:textId="77777777" w:rsidR="00233F89" w:rsidRPr="00D23D98" w:rsidRDefault="00233F89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D75D71D" w14:textId="3D233103" w:rsidR="00233F89" w:rsidRPr="00D23D98" w:rsidRDefault="00A441AA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Mulohaza-2</w:t>
            </w:r>
          </w:p>
        </w:tc>
      </w:tr>
      <w:tr w:rsidR="006048EE" w:rsidRPr="00D23D98" w14:paraId="1907E059" w14:textId="77777777" w:rsidTr="00D23D98">
        <w:tc>
          <w:tcPr>
            <w:tcW w:w="2807" w:type="dxa"/>
            <w:vMerge w:val="restart"/>
            <w:vAlign w:val="center"/>
          </w:tcPr>
          <w:p w14:paraId="46EC2455" w14:textId="29886AF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  <w:t>Leksika</w:t>
            </w:r>
          </w:p>
        </w:tc>
        <w:tc>
          <w:tcPr>
            <w:tcW w:w="3230" w:type="dxa"/>
            <w:vMerge w:val="restart"/>
            <w:vAlign w:val="center"/>
          </w:tcPr>
          <w:p w14:paraId="6C3AB069" w14:textId="7E594782" w:rsidR="006048EE" w:rsidRPr="00D23D98" w:rsidRDefault="006048EE" w:rsidP="00D23D98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8E9CB0" w14:textId="7777777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694" w:type="dxa"/>
            <w:vAlign w:val="center"/>
          </w:tcPr>
          <w:p w14:paraId="541DDF2F" w14:textId="2F002930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Qo‘llash-5</w:t>
            </w:r>
          </w:p>
        </w:tc>
      </w:tr>
      <w:tr w:rsidR="006048EE" w:rsidRPr="00D23D98" w14:paraId="3BC0DABF" w14:textId="77777777" w:rsidTr="00D23D98">
        <w:tc>
          <w:tcPr>
            <w:tcW w:w="2807" w:type="dxa"/>
            <w:vMerge/>
            <w:vAlign w:val="center"/>
          </w:tcPr>
          <w:p w14:paraId="5C16BA32" w14:textId="7777777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6EF1E608" w14:textId="77777777" w:rsidR="006048EE" w:rsidRPr="00D23D98" w:rsidRDefault="006048EE" w:rsidP="00D23D9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080" w:firstLineChars="0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112A0E4" w14:textId="77777777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2B31887" w14:textId="2699A6E6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6048EE" w:rsidRPr="00D23D98" w14:paraId="52B3FAF5" w14:textId="77777777" w:rsidTr="00D23D98">
        <w:trPr>
          <w:cantSplit/>
        </w:trPr>
        <w:tc>
          <w:tcPr>
            <w:tcW w:w="2807" w:type="dxa"/>
            <w:vMerge w:val="restart"/>
            <w:vAlign w:val="center"/>
          </w:tcPr>
          <w:p w14:paraId="5E367ABD" w14:textId="694FC043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/>
              </w:rPr>
              <w:t>O‘qib tushunish</w:t>
            </w:r>
          </w:p>
        </w:tc>
        <w:tc>
          <w:tcPr>
            <w:tcW w:w="3230" w:type="dxa"/>
            <w:vMerge w:val="restart"/>
            <w:vAlign w:val="center"/>
          </w:tcPr>
          <w:p w14:paraId="6B0F9EA4" w14:textId="0F6546B0" w:rsidR="006048EE" w:rsidRPr="00D23D98" w:rsidRDefault="006048EE" w:rsidP="00D23D98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45EEB1" w14:textId="107E5DCB" w:rsidR="006048EE" w:rsidRPr="00D23D98" w:rsidRDefault="006048E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4" w:type="dxa"/>
            <w:vAlign w:val="center"/>
          </w:tcPr>
          <w:p w14:paraId="02E2D28C" w14:textId="16BE0D3F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Qo‘llash - 5</w:t>
            </w:r>
          </w:p>
        </w:tc>
      </w:tr>
      <w:tr w:rsidR="006048EE" w:rsidRPr="00D23D98" w14:paraId="134B5899" w14:textId="77777777">
        <w:trPr>
          <w:cantSplit/>
        </w:trPr>
        <w:tc>
          <w:tcPr>
            <w:tcW w:w="2807" w:type="dxa"/>
            <w:vMerge/>
            <w:vAlign w:val="center"/>
          </w:tcPr>
          <w:p w14:paraId="5DAF6863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2D449793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B77B4AD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7A5B1541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Tahlil qilish-2</w:t>
            </w:r>
          </w:p>
        </w:tc>
      </w:tr>
      <w:tr w:rsidR="006048EE" w:rsidRPr="00D23D98" w14:paraId="625BFAE5" w14:textId="77777777">
        <w:trPr>
          <w:cantSplit/>
        </w:trPr>
        <w:tc>
          <w:tcPr>
            <w:tcW w:w="2807" w:type="dxa"/>
            <w:vMerge/>
            <w:vAlign w:val="center"/>
          </w:tcPr>
          <w:p w14:paraId="336FB891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30" w:type="dxa"/>
            <w:vMerge/>
            <w:vAlign w:val="center"/>
          </w:tcPr>
          <w:p w14:paraId="60084F37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9D3E831" w14:textId="77777777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117F7945" w14:textId="7C1D213A" w:rsidR="006048EE" w:rsidRPr="00D23D98" w:rsidRDefault="006048EE" w:rsidP="00D16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Mulohaza-4</w:t>
            </w:r>
          </w:p>
        </w:tc>
      </w:tr>
    </w:tbl>
    <w:p w14:paraId="4C92B455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72AF6D44" w14:textId="7DA05B4F" w:rsidR="00F819F1" w:rsidRPr="00D23D98" w:rsidRDefault="0047711E" w:rsidP="00D23D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V</w:t>
      </w:r>
      <w:r w:rsidR="0080374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I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.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bilimlarni baholashning test sinovi qismlari boʻyicha qiyosiy koʻrsatkichlar</w:t>
      </w:r>
    </w:p>
    <w:tbl>
      <w:tblPr>
        <w:tblStyle w:val="ad"/>
        <w:tblW w:w="1003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526"/>
        <w:gridCol w:w="1593"/>
        <w:gridCol w:w="1134"/>
        <w:gridCol w:w="1559"/>
        <w:gridCol w:w="1809"/>
      </w:tblGrid>
      <w:tr w:rsidR="00F819F1" w:rsidRPr="00D23D98" w14:paraId="2329D520" w14:textId="77777777" w:rsidTr="00D23D98">
        <w:tc>
          <w:tcPr>
            <w:tcW w:w="426" w:type="dxa"/>
            <w:vAlign w:val="center"/>
          </w:tcPr>
          <w:p w14:paraId="4EFFB60D" w14:textId="77777777" w:rsidR="00F819F1" w:rsidRPr="00D23D98" w:rsidRDefault="0047711E" w:rsidP="00D2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-569" w:firstLineChars="202" w:firstLine="56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1984" w:type="dxa"/>
            <w:vAlign w:val="center"/>
          </w:tcPr>
          <w:p w14:paraId="42F7DD60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Test sinovi qismlari</w:t>
            </w:r>
          </w:p>
        </w:tc>
        <w:tc>
          <w:tcPr>
            <w:tcW w:w="1526" w:type="dxa"/>
            <w:vAlign w:val="center"/>
          </w:tcPr>
          <w:p w14:paraId="39F47EBF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Qamralgan mazmun sohalari</w:t>
            </w:r>
          </w:p>
        </w:tc>
        <w:tc>
          <w:tcPr>
            <w:tcW w:w="1593" w:type="dxa"/>
            <w:vAlign w:val="center"/>
          </w:tcPr>
          <w:p w14:paraId="73AF3B2D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Topshiriqlar soni</w:t>
            </w:r>
          </w:p>
        </w:tc>
        <w:tc>
          <w:tcPr>
            <w:tcW w:w="1134" w:type="dxa"/>
            <w:vAlign w:val="center"/>
          </w:tcPr>
          <w:p w14:paraId="731BA610" w14:textId="77777777" w:rsidR="00EB1A23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Ajratil</w:t>
            </w:r>
          </w:p>
          <w:p w14:paraId="247E2CBA" w14:textId="5AE3E02B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gan vaqt</w:t>
            </w:r>
          </w:p>
        </w:tc>
        <w:tc>
          <w:tcPr>
            <w:tcW w:w="1559" w:type="dxa"/>
            <w:vAlign w:val="center"/>
          </w:tcPr>
          <w:p w14:paraId="1786AD52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Ajratilgan ballar</w:t>
            </w:r>
          </w:p>
        </w:tc>
        <w:tc>
          <w:tcPr>
            <w:tcW w:w="1809" w:type="dxa"/>
            <w:vAlign w:val="center"/>
          </w:tcPr>
          <w:p w14:paraId="24B3DCC9" w14:textId="74F8053F" w:rsidR="00F819F1" w:rsidRPr="00D23D98" w:rsidRDefault="00EB1A23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Baholanadigan aqliy</w:t>
            </w:r>
            <w:r w:rsidR="0047711E"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faoliyat turi</w:t>
            </w:r>
          </w:p>
        </w:tc>
      </w:tr>
      <w:tr w:rsidR="00F819F1" w:rsidRPr="00D23D98" w14:paraId="0A3F4503" w14:textId="77777777" w:rsidTr="00D23D98">
        <w:tc>
          <w:tcPr>
            <w:tcW w:w="426" w:type="dxa"/>
            <w:vAlign w:val="center"/>
          </w:tcPr>
          <w:p w14:paraId="16E1F8C1" w14:textId="0E7396B5" w:rsidR="00F819F1" w:rsidRPr="00D23D98" w:rsidRDefault="00D23D98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14:paraId="7610CC91" w14:textId="43414028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Pedagogning </w:t>
            </w:r>
            <w:r w:rsidR="009D2A9F" w:rsidRPr="00D23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koreys</w:t>
            </w:r>
            <w:r w:rsidRPr="00D23D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tili fani bo‘yicha umumiy tayyorgarligini baholash</w:t>
            </w:r>
          </w:p>
        </w:tc>
        <w:tc>
          <w:tcPr>
            <w:tcW w:w="1526" w:type="dxa"/>
            <w:vAlign w:val="center"/>
          </w:tcPr>
          <w:p w14:paraId="6A2BFEF7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I – V</w:t>
            </w:r>
          </w:p>
        </w:tc>
        <w:tc>
          <w:tcPr>
            <w:tcW w:w="1593" w:type="dxa"/>
            <w:vAlign w:val="center"/>
          </w:tcPr>
          <w:p w14:paraId="40B334F2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14:paraId="2D52D02F" w14:textId="70904A62" w:rsidR="00F819F1" w:rsidRPr="00D23D98" w:rsidRDefault="00EB1A23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Nizom </w:t>
            </w:r>
            <w:r w:rsidR="0047711E" w:rsidRPr="00D23D9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asosida</w:t>
            </w:r>
          </w:p>
        </w:tc>
        <w:tc>
          <w:tcPr>
            <w:tcW w:w="1559" w:type="dxa"/>
            <w:vAlign w:val="center"/>
          </w:tcPr>
          <w:p w14:paraId="4A1FBCFF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100 ball</w:t>
            </w:r>
          </w:p>
        </w:tc>
        <w:tc>
          <w:tcPr>
            <w:tcW w:w="1809" w:type="dxa"/>
            <w:vAlign w:val="center"/>
          </w:tcPr>
          <w:p w14:paraId="3EA26086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Qo‘llash – 20 ta</w:t>
            </w:r>
          </w:p>
          <w:p w14:paraId="765DBF01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Mulohaza – 10 ta</w:t>
            </w:r>
          </w:p>
          <w:p w14:paraId="057590C3" w14:textId="77777777" w:rsidR="00F819F1" w:rsidRPr="00D23D98" w:rsidRDefault="0047711E" w:rsidP="00233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1" w:firstLineChars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D9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>Tahlil qilish- 10 ta</w:t>
            </w:r>
          </w:p>
        </w:tc>
      </w:tr>
    </w:tbl>
    <w:p w14:paraId="38473219" w14:textId="77777777" w:rsidR="00F819F1" w:rsidRPr="00D23D98" w:rsidRDefault="00F819F1" w:rsidP="00233F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p w14:paraId="3ABABAA2" w14:textId="1F040E4D" w:rsidR="00F819F1" w:rsidRPr="00D23D98" w:rsidRDefault="0080374F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VII.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 bo‘yicha test sinovida pedagoglar bilim darajasiga  qo‘yiladigan talablar (ko‘nikmalar) kodifikatori</w:t>
      </w:r>
    </w:p>
    <w:p w14:paraId="3480ADF2" w14:textId="4AF1283B" w:rsidR="00F819F1" w:rsidRPr="00D23D98" w:rsidRDefault="009D2A9F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fanidan bilimlarni baholashda test sinovi topshiriqlarini tuzish uchun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fani sohalari mazmun elementlari kodifikatori umumtaʼlim muassasalari pedagoglariga qoʻyiladigan malaka talablari va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 oʻquv dasturi mazmuni asosida tuzilgan. </w:t>
      </w:r>
    </w:p>
    <w:p w14:paraId="479DE405" w14:textId="77D5FDB4" w:rsidR="00F819F1" w:rsidRPr="00D23D98" w:rsidRDefault="009D2A9F" w:rsidP="00EB1A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fani boʻyicha test sinovida oʻqituvchilarining tayyorgarlik darajasiga qoʻyiladigan talablar (koʻnikmalar)ning kodifikatori </w:t>
      </w:r>
      <w:r w:rsidR="00EB1A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mumiy oʻrta taʼlimning Davlat taʼlim standartlari talablari va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fani boʻyicha nashr etilgan oʻquv adabiyotlar mazmuni asosida tuzilgan.</w:t>
      </w:r>
    </w:p>
    <w:p w14:paraId="0F417C1F" w14:textId="136B5959" w:rsidR="00F819F1" w:rsidRPr="00D23D98" w:rsidRDefault="0047711E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Jadvalning birinchi ustunida </w:t>
      </w:r>
      <w:r w:rsidR="009D2A9F"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koreys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tili </w:t>
      </w:r>
      <w:r w:rsidR="00EB1A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mazmun sohalari kodi, ikkinchi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ustunda baholanadigan mazmun elementi ko</w:t>
      </w:r>
      <w:r w:rsidR="00EB1A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di va uchinchi ustunda test </w:t>
      </w:r>
      <w:r w:rsidRPr="00D23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sinovida baholanadigan mazmun elementi keltirilgan.</w:t>
      </w:r>
    </w:p>
    <w:p w14:paraId="5E435EBE" w14:textId="77777777" w:rsidR="00F819F1" w:rsidRPr="00D23D98" w:rsidRDefault="00F819F1" w:rsidP="00D166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</w:p>
    <w:tbl>
      <w:tblPr>
        <w:tblStyle w:val="TableNormal1"/>
        <w:tblW w:w="936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701"/>
        <w:gridCol w:w="6654"/>
        <w:gridCol w:w="14"/>
      </w:tblGrid>
      <w:tr w:rsidR="004143F5" w:rsidRPr="00D23D98" w14:paraId="4F829945" w14:textId="77777777" w:rsidTr="004143F5">
        <w:trPr>
          <w:gridAfter w:val="1"/>
          <w:wAfter w:w="14" w:type="dxa"/>
          <w:trHeight w:val="2416"/>
        </w:trPr>
        <w:tc>
          <w:tcPr>
            <w:tcW w:w="997" w:type="dxa"/>
          </w:tcPr>
          <w:p w14:paraId="22282E22" w14:textId="77777777" w:rsidR="004143F5" w:rsidRPr="00D23D98" w:rsidRDefault="004143F5" w:rsidP="004143F5">
            <w:pPr>
              <w:suppressAutoHyphens w:val="0"/>
              <w:spacing w:before="2" w:after="0" w:line="360" w:lineRule="auto"/>
              <w:ind w:leftChars="0" w:left="107" w:right="173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lastRenderedPageBreak/>
              <w:t>Soha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67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kodi</w:t>
            </w:r>
          </w:p>
        </w:tc>
        <w:tc>
          <w:tcPr>
            <w:tcW w:w="1701" w:type="dxa"/>
          </w:tcPr>
          <w:p w14:paraId="7A7E8B44" w14:textId="6D7EDA99" w:rsidR="004143F5" w:rsidRPr="00D23D98" w:rsidRDefault="00EB1A23" w:rsidP="004143F5">
            <w:pPr>
              <w:suppressAutoHyphens w:val="0"/>
              <w:spacing w:before="2" w:after="0" w:line="360" w:lineRule="auto"/>
              <w:ind w:leftChars="0" w:left="105" w:right="34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Bahola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nadigan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spacing w:val="1"/>
                <w:position w:val="0"/>
                <w:sz w:val="27"/>
                <w:szCs w:val="27"/>
                <w:lang w:val="en-US"/>
              </w:rPr>
              <w:t xml:space="preserve"> 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mazmun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spacing w:val="-68"/>
                <w:position w:val="0"/>
                <w:sz w:val="27"/>
                <w:szCs w:val="27"/>
                <w:lang w:val="en-US"/>
              </w:rPr>
              <w:t xml:space="preserve"> 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elementi</w:t>
            </w:r>
          </w:p>
          <w:p w14:paraId="63B1A364" w14:textId="4E85EABD" w:rsidR="004143F5" w:rsidRPr="00D23D98" w:rsidRDefault="00EB1A23" w:rsidP="004143F5">
            <w:pPr>
              <w:suppressAutoHyphens w:val="0"/>
              <w:spacing w:after="0" w:line="320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k</w:t>
            </w:r>
            <w:r w:rsidR="004143F5"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odi</w:t>
            </w:r>
          </w:p>
        </w:tc>
        <w:tc>
          <w:tcPr>
            <w:tcW w:w="6654" w:type="dxa"/>
          </w:tcPr>
          <w:p w14:paraId="30D61E8D" w14:textId="77777777" w:rsidR="004143F5" w:rsidRPr="00D23D98" w:rsidRDefault="004143F5" w:rsidP="004143F5">
            <w:pPr>
              <w:suppressAutoHyphens w:val="0"/>
              <w:spacing w:before="1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  <w:p w14:paraId="215EDE4B" w14:textId="77777777" w:rsidR="004143F5" w:rsidRPr="00D23D98" w:rsidRDefault="004143F5" w:rsidP="00020564">
            <w:pPr>
              <w:suppressAutoHyphens w:val="0"/>
              <w:spacing w:before="1" w:after="0" w:line="240" w:lineRule="auto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Test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4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sinovida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2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baholanadigan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4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mazmun</w:t>
            </w:r>
            <w:r w:rsidRPr="00D23D98">
              <w:rPr>
                <w:rFonts w:ascii="Times New Roman" w:eastAsia="Times New Roman" w:hAnsi="Times New Roman"/>
                <w:b/>
                <w:noProof/>
                <w:spacing w:val="-4"/>
                <w:position w:val="0"/>
                <w:sz w:val="27"/>
                <w:szCs w:val="27"/>
                <w:lang w:val="en-US"/>
              </w:rPr>
              <w:t xml:space="preserve"> </w:t>
            </w: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elementi</w:t>
            </w:r>
          </w:p>
        </w:tc>
      </w:tr>
      <w:tr w:rsidR="00EB1A23" w:rsidRPr="00D23D98" w14:paraId="01926548" w14:textId="77777777" w:rsidTr="00EB1A23">
        <w:trPr>
          <w:gridAfter w:val="1"/>
          <w:wAfter w:w="14" w:type="dxa"/>
          <w:trHeight w:val="484"/>
        </w:trPr>
        <w:tc>
          <w:tcPr>
            <w:tcW w:w="997" w:type="dxa"/>
            <w:vMerge w:val="restart"/>
            <w:vAlign w:val="center"/>
          </w:tcPr>
          <w:p w14:paraId="603EC47B" w14:textId="77777777" w:rsidR="00EB1A23" w:rsidRPr="00D23D98" w:rsidRDefault="00EB1A23" w:rsidP="00EB1A23">
            <w:pPr>
              <w:suppressAutoHyphens w:val="0"/>
              <w:spacing w:after="0" w:line="240" w:lineRule="auto"/>
              <w:ind w:leftChars="0" w:left="107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I</w:t>
            </w:r>
          </w:p>
        </w:tc>
        <w:tc>
          <w:tcPr>
            <w:tcW w:w="8355" w:type="dxa"/>
            <w:gridSpan w:val="2"/>
          </w:tcPr>
          <w:p w14:paraId="40185C1C" w14:textId="1BBB2637" w:rsidR="00EB1A23" w:rsidRPr="00D23D98" w:rsidRDefault="00EB1A23" w:rsidP="00EB1A23">
            <w:pPr>
              <w:tabs>
                <w:tab w:val="left" w:pos="2519"/>
              </w:tabs>
              <w:suppressAutoHyphens w:val="0"/>
              <w:spacing w:after="0" w:line="240" w:lineRule="auto"/>
              <w:ind w:leftChars="0" w:left="113" w:right="-2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bCs/>
                <w:noProof/>
                <w:color w:val="000000"/>
                <w:position w:val="0"/>
                <w:sz w:val="27"/>
                <w:szCs w:val="27"/>
                <w:lang w:val="en-US"/>
              </w:rPr>
              <w:t>MORFOLOGIYA</w:t>
            </w:r>
          </w:p>
        </w:tc>
      </w:tr>
      <w:tr w:rsidR="004143F5" w:rsidRPr="00D23D98" w14:paraId="29B6F81D" w14:textId="77777777" w:rsidTr="004143F5">
        <w:trPr>
          <w:gridAfter w:val="1"/>
          <w:wAfter w:w="14" w:type="dxa"/>
          <w:trHeight w:val="484"/>
        </w:trPr>
        <w:tc>
          <w:tcPr>
            <w:tcW w:w="997" w:type="dxa"/>
            <w:vMerge/>
          </w:tcPr>
          <w:p w14:paraId="68443D17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CE89591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1.1</w:t>
            </w:r>
          </w:p>
        </w:tc>
        <w:tc>
          <w:tcPr>
            <w:tcW w:w="6654" w:type="dxa"/>
          </w:tcPr>
          <w:p w14:paraId="21BEA46F" w14:textId="77777777" w:rsidR="004143F5" w:rsidRPr="00D23D98" w:rsidRDefault="004143F5" w:rsidP="004143F5">
            <w:pPr>
              <w:tabs>
                <w:tab w:val="left" w:pos="2519"/>
              </w:tabs>
              <w:suppressAutoHyphens w:val="0"/>
              <w:spacing w:after="0" w:line="240" w:lineRule="auto"/>
              <w:ind w:leftChars="0" w:left="113" w:right="-2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Cs/>
                <w:noProof/>
                <w:color w:val="000000"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Cs/>
                <w:noProof/>
                <w:color w:val="000000"/>
                <w:position w:val="0"/>
                <w:sz w:val="27"/>
                <w:szCs w:val="27"/>
                <w:lang w:val="en-US"/>
              </w:rPr>
              <w:t>Otlarni o‘z o‘rnida, to‘g‘ri qo‘llay olish</w:t>
            </w:r>
          </w:p>
        </w:tc>
      </w:tr>
      <w:tr w:rsidR="004143F5" w:rsidRPr="00D23D98" w14:paraId="10DB598B" w14:textId="77777777" w:rsidTr="004143F5">
        <w:trPr>
          <w:gridAfter w:val="1"/>
          <w:wAfter w:w="14" w:type="dxa"/>
          <w:trHeight w:val="482"/>
        </w:trPr>
        <w:tc>
          <w:tcPr>
            <w:tcW w:w="997" w:type="dxa"/>
            <w:vMerge/>
          </w:tcPr>
          <w:p w14:paraId="6B593671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588A78F2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1.2</w:t>
            </w:r>
          </w:p>
        </w:tc>
        <w:tc>
          <w:tcPr>
            <w:tcW w:w="6654" w:type="dxa"/>
          </w:tcPr>
          <w:p w14:paraId="534ECB55" w14:textId="0E6745F8" w:rsidR="004143F5" w:rsidRPr="00D23D98" w:rsidRDefault="004143F5" w:rsidP="00EB1A23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Kelishiklarni o‘z o‘rnida, to‘g‘ri qo‘llay olish</w:t>
            </w:r>
          </w:p>
        </w:tc>
      </w:tr>
      <w:tr w:rsidR="004143F5" w:rsidRPr="00D23D98" w14:paraId="47ED39BC" w14:textId="77777777" w:rsidTr="004143F5">
        <w:trPr>
          <w:gridAfter w:val="1"/>
          <w:wAfter w:w="14" w:type="dxa"/>
          <w:trHeight w:val="484"/>
        </w:trPr>
        <w:tc>
          <w:tcPr>
            <w:tcW w:w="997" w:type="dxa"/>
            <w:vMerge/>
          </w:tcPr>
          <w:p w14:paraId="4A06DEEB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04A2CAC5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1.3</w:t>
            </w:r>
          </w:p>
        </w:tc>
        <w:tc>
          <w:tcPr>
            <w:tcW w:w="6654" w:type="dxa"/>
          </w:tcPr>
          <w:p w14:paraId="7449A288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Fe’llarni to‘g‘ri tuslash va to‘g‘ri qo‘llay olish</w:t>
            </w:r>
          </w:p>
        </w:tc>
      </w:tr>
      <w:tr w:rsidR="004143F5" w:rsidRPr="00D23D98" w14:paraId="0E6714FC" w14:textId="77777777" w:rsidTr="004143F5">
        <w:trPr>
          <w:gridAfter w:val="1"/>
          <w:wAfter w:w="14" w:type="dxa"/>
          <w:trHeight w:val="482"/>
        </w:trPr>
        <w:tc>
          <w:tcPr>
            <w:tcW w:w="997" w:type="dxa"/>
            <w:vMerge/>
          </w:tcPr>
          <w:p w14:paraId="72CCC4B9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4A3EED6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1.4</w:t>
            </w:r>
          </w:p>
        </w:tc>
        <w:tc>
          <w:tcPr>
            <w:tcW w:w="6654" w:type="dxa"/>
          </w:tcPr>
          <w:p w14:paraId="100E4483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Ravishlarni to‘g‘ri qo‘llay olish</w:t>
            </w:r>
          </w:p>
        </w:tc>
      </w:tr>
      <w:tr w:rsidR="004143F5" w:rsidRPr="00D23D98" w14:paraId="379E503F" w14:textId="77777777" w:rsidTr="004143F5">
        <w:trPr>
          <w:gridAfter w:val="1"/>
          <w:wAfter w:w="14" w:type="dxa"/>
          <w:trHeight w:val="379"/>
        </w:trPr>
        <w:tc>
          <w:tcPr>
            <w:tcW w:w="997" w:type="dxa"/>
            <w:vMerge/>
          </w:tcPr>
          <w:p w14:paraId="239CAE49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CD6FCD6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1.5.</w:t>
            </w:r>
          </w:p>
        </w:tc>
        <w:tc>
          <w:tcPr>
            <w:tcW w:w="6654" w:type="dxa"/>
          </w:tcPr>
          <w:p w14:paraId="6EAE812B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Sifatlarni to‘g‘ri qo‘llay olish </w:t>
            </w:r>
          </w:p>
        </w:tc>
      </w:tr>
      <w:tr w:rsidR="004143F5" w:rsidRPr="00D23D98" w14:paraId="4AB22A73" w14:textId="77777777" w:rsidTr="004143F5">
        <w:trPr>
          <w:gridAfter w:val="1"/>
          <w:wAfter w:w="14" w:type="dxa"/>
          <w:trHeight w:val="379"/>
        </w:trPr>
        <w:tc>
          <w:tcPr>
            <w:tcW w:w="997" w:type="dxa"/>
            <w:vMerge/>
          </w:tcPr>
          <w:p w14:paraId="4F796404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7EFED334" w14:textId="77777777" w:rsidR="004143F5" w:rsidRPr="00D23D98" w:rsidRDefault="004143F5" w:rsidP="004143F5">
            <w:pPr>
              <w:tabs>
                <w:tab w:val="left" w:pos="142"/>
              </w:tabs>
              <w:suppressAutoHyphens w:val="0"/>
              <w:spacing w:after="0" w:line="240" w:lineRule="auto"/>
              <w:ind w:leftChars="0" w:left="0" w:firstLineChars="0" w:firstLine="14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1.6.</w:t>
            </w:r>
          </w:p>
        </w:tc>
        <w:tc>
          <w:tcPr>
            <w:tcW w:w="6654" w:type="dxa"/>
          </w:tcPr>
          <w:p w14:paraId="10F9655C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Sonlarni yozma variantini to‘g‘ri tanlay olishi</w:t>
            </w:r>
          </w:p>
        </w:tc>
      </w:tr>
      <w:tr w:rsidR="00EB1A23" w:rsidRPr="00D23D98" w14:paraId="5B1C9EA5" w14:textId="77777777" w:rsidTr="00EB1A23">
        <w:trPr>
          <w:gridAfter w:val="1"/>
          <w:wAfter w:w="14" w:type="dxa"/>
          <w:trHeight w:val="484"/>
        </w:trPr>
        <w:tc>
          <w:tcPr>
            <w:tcW w:w="997" w:type="dxa"/>
            <w:vMerge w:val="restart"/>
            <w:vAlign w:val="center"/>
          </w:tcPr>
          <w:p w14:paraId="3013682D" w14:textId="77777777" w:rsidR="00EB1A23" w:rsidRPr="00D23D98" w:rsidRDefault="00EB1A23" w:rsidP="00EB1A23">
            <w:pPr>
              <w:suppressAutoHyphens w:val="0"/>
              <w:spacing w:after="0" w:line="240" w:lineRule="auto"/>
              <w:ind w:leftChars="0" w:left="107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II</w:t>
            </w:r>
          </w:p>
        </w:tc>
        <w:tc>
          <w:tcPr>
            <w:tcW w:w="8355" w:type="dxa"/>
            <w:gridSpan w:val="2"/>
          </w:tcPr>
          <w:p w14:paraId="045F67C5" w14:textId="50211FE3" w:rsidR="00EB1A23" w:rsidRPr="00D23D98" w:rsidRDefault="00EB1A23" w:rsidP="00EB1A23">
            <w:pPr>
              <w:suppressAutoHyphens w:val="0"/>
              <w:spacing w:after="0" w:line="240" w:lineRule="auto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SEMANTIKA</w:t>
            </w:r>
          </w:p>
        </w:tc>
      </w:tr>
      <w:tr w:rsidR="00EB1A23" w:rsidRPr="00D23D98" w14:paraId="3A5CF5FB" w14:textId="77777777" w:rsidTr="003A3FB4">
        <w:trPr>
          <w:gridAfter w:val="1"/>
          <w:wAfter w:w="14" w:type="dxa"/>
          <w:trHeight w:val="481"/>
        </w:trPr>
        <w:tc>
          <w:tcPr>
            <w:tcW w:w="997" w:type="dxa"/>
            <w:vMerge/>
          </w:tcPr>
          <w:p w14:paraId="73FF14FA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BD4B063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2.1</w:t>
            </w:r>
          </w:p>
        </w:tc>
        <w:tc>
          <w:tcPr>
            <w:tcW w:w="6654" w:type="dxa"/>
          </w:tcPr>
          <w:p w14:paraId="497F794A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Kontekstga mazmun jihatidan mos so‘z, so‘z birikmalari, fe’l, sifatlarni tanlay olish (fe’l va sifatlar kontekstga mos shaklda berilishi lozim)</w:t>
            </w:r>
          </w:p>
        </w:tc>
      </w:tr>
      <w:tr w:rsidR="00EB1A23" w:rsidRPr="00D23D98" w14:paraId="308FD8CE" w14:textId="77777777" w:rsidTr="003A3FB4">
        <w:trPr>
          <w:gridAfter w:val="1"/>
          <w:wAfter w:w="14" w:type="dxa"/>
          <w:trHeight w:val="481"/>
        </w:trPr>
        <w:tc>
          <w:tcPr>
            <w:tcW w:w="997" w:type="dxa"/>
            <w:vMerge/>
          </w:tcPr>
          <w:p w14:paraId="1B557FD1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A154267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2.2</w:t>
            </w:r>
          </w:p>
        </w:tc>
        <w:tc>
          <w:tcPr>
            <w:tcW w:w="6654" w:type="dxa"/>
          </w:tcPr>
          <w:p w14:paraId="5CA13C36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Tagiga chizilgan so‘z birikmasi yoki jumlaning o‘xshash yoki zid manoli variantini to‘g‘ri belgilay olish</w:t>
            </w:r>
          </w:p>
        </w:tc>
      </w:tr>
      <w:tr w:rsidR="00EB1A23" w:rsidRPr="00D23D98" w14:paraId="6F5B1FF9" w14:textId="77777777" w:rsidTr="003A3FB4">
        <w:trPr>
          <w:gridAfter w:val="1"/>
          <w:wAfter w:w="14" w:type="dxa"/>
          <w:trHeight w:val="349"/>
        </w:trPr>
        <w:tc>
          <w:tcPr>
            <w:tcW w:w="997" w:type="dxa"/>
            <w:vMerge/>
          </w:tcPr>
          <w:p w14:paraId="197D33F9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733FA8D4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2.3</w:t>
            </w:r>
          </w:p>
        </w:tc>
        <w:tc>
          <w:tcPr>
            <w:tcW w:w="6654" w:type="dxa"/>
          </w:tcPr>
          <w:p w14:paraId="6C3CB0E5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Fe’l va sifatlarning o‘xshash ma’noli variantini to‘g‘ri belgilay olish</w:t>
            </w:r>
          </w:p>
        </w:tc>
      </w:tr>
      <w:tr w:rsidR="00EB1A23" w:rsidRPr="00D23D98" w14:paraId="7D9FD8AC" w14:textId="77777777" w:rsidTr="003A3FB4">
        <w:trPr>
          <w:gridAfter w:val="1"/>
          <w:wAfter w:w="14" w:type="dxa"/>
          <w:trHeight w:val="349"/>
        </w:trPr>
        <w:tc>
          <w:tcPr>
            <w:tcW w:w="997" w:type="dxa"/>
            <w:vMerge/>
          </w:tcPr>
          <w:p w14:paraId="15E68B1F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873DAE2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2.4</w:t>
            </w:r>
          </w:p>
        </w:tc>
        <w:tc>
          <w:tcPr>
            <w:tcW w:w="6654" w:type="dxa"/>
          </w:tcPr>
          <w:p w14:paraId="1FA0F9E7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E’lon, afisha, reklama, yangiliklar, jadval, diagramma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ning umumiy ma’nosini tushuna olish</w:t>
            </w:r>
          </w:p>
        </w:tc>
      </w:tr>
      <w:tr w:rsidR="00EB1A23" w:rsidRPr="00D23D98" w14:paraId="1D94E3D8" w14:textId="77777777" w:rsidTr="004143F5">
        <w:trPr>
          <w:gridAfter w:val="1"/>
          <w:wAfter w:w="14" w:type="dxa"/>
          <w:trHeight w:val="349"/>
        </w:trPr>
        <w:tc>
          <w:tcPr>
            <w:tcW w:w="997" w:type="dxa"/>
            <w:vMerge/>
          </w:tcPr>
          <w:p w14:paraId="784842CE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0737D0A6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2.5.</w:t>
            </w:r>
          </w:p>
        </w:tc>
        <w:tc>
          <w:tcPr>
            <w:tcW w:w="6654" w:type="dxa"/>
          </w:tcPr>
          <w:p w14:paraId="034C34DE" w14:textId="1072E50B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Aralash berilgan jumlalarni, mazmuniga ko</w:t>
            </w:r>
            <w:r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 xml:space="preserve">‘ra to‘g‘ri joylashtira olish, 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gap tarkibida berilmagan so‘zlarni o‘</w:t>
            </w:r>
            <w:r w:rsidR="00414297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rnida qo‘llangan variantini top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ish</w:t>
            </w:r>
          </w:p>
        </w:tc>
      </w:tr>
      <w:tr w:rsidR="00EB1A23" w:rsidRPr="00D23D98" w14:paraId="28976823" w14:textId="77777777" w:rsidTr="004143F5">
        <w:trPr>
          <w:gridAfter w:val="1"/>
          <w:wAfter w:w="14" w:type="dxa"/>
          <w:trHeight w:val="349"/>
        </w:trPr>
        <w:tc>
          <w:tcPr>
            <w:tcW w:w="997" w:type="dxa"/>
            <w:vMerge/>
          </w:tcPr>
          <w:p w14:paraId="73F59BFA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06DB3BE" w14:textId="77777777" w:rsidR="00EB1A23" w:rsidRPr="00D23D98" w:rsidRDefault="00EB1A23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2.6.</w:t>
            </w:r>
          </w:p>
        </w:tc>
        <w:tc>
          <w:tcPr>
            <w:tcW w:w="6654" w:type="dxa"/>
          </w:tcPr>
          <w:p w14:paraId="7B95457B" w14:textId="22C9A2FA" w:rsidR="00EB1A23" w:rsidRPr="00D23D98" w:rsidRDefault="00EB1A23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Berilgan savolga mazmun jihatidan to‘g‘</w:t>
            </w:r>
            <w:r w:rsidR="00414297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r</w:t>
            </w: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 xml:space="preserve">i keladigan javobni tanlay olish. </w:t>
            </w:r>
          </w:p>
        </w:tc>
      </w:tr>
      <w:tr w:rsidR="00EB1A23" w:rsidRPr="00D23D98" w14:paraId="43046827" w14:textId="77777777" w:rsidTr="00EB1A23">
        <w:trPr>
          <w:gridAfter w:val="1"/>
          <w:wAfter w:w="14" w:type="dxa"/>
          <w:trHeight w:val="349"/>
        </w:trPr>
        <w:tc>
          <w:tcPr>
            <w:tcW w:w="997" w:type="dxa"/>
            <w:vMerge w:val="restart"/>
            <w:vAlign w:val="center"/>
          </w:tcPr>
          <w:p w14:paraId="1821F206" w14:textId="3180AACB" w:rsidR="00EB1A23" w:rsidRPr="00D23D98" w:rsidRDefault="00EB1A23" w:rsidP="00EB1A2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355" w:type="dxa"/>
            <w:gridSpan w:val="2"/>
            <w:vAlign w:val="center"/>
          </w:tcPr>
          <w:p w14:paraId="03AA9AE1" w14:textId="56DD18F0" w:rsidR="00EB1A23" w:rsidRPr="00D23D98" w:rsidRDefault="00EB1A23" w:rsidP="00EB1A23">
            <w:pPr>
              <w:suppressAutoHyphens w:val="0"/>
              <w:spacing w:after="0" w:line="240" w:lineRule="auto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en-US"/>
              </w:rPr>
              <w:t>PRAGMATIKA</w:t>
            </w:r>
          </w:p>
        </w:tc>
      </w:tr>
      <w:tr w:rsidR="004143F5" w:rsidRPr="00D23D98" w14:paraId="5B153B83" w14:textId="77777777" w:rsidTr="004F314F">
        <w:trPr>
          <w:gridAfter w:val="1"/>
          <w:wAfter w:w="14" w:type="dxa"/>
          <w:trHeight w:val="349"/>
        </w:trPr>
        <w:tc>
          <w:tcPr>
            <w:tcW w:w="997" w:type="dxa"/>
            <w:vMerge/>
            <w:vAlign w:val="center"/>
          </w:tcPr>
          <w:p w14:paraId="3889DA7F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B901E05" w14:textId="138A574D" w:rsidR="004143F5" w:rsidRPr="00D23D98" w:rsidRDefault="004143F5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>3.1</w:t>
            </w:r>
          </w:p>
        </w:tc>
        <w:tc>
          <w:tcPr>
            <w:tcW w:w="6654" w:type="dxa"/>
          </w:tcPr>
          <w:p w14:paraId="02DC5E2B" w14:textId="3C6CEFCC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Matnga oid ma’lumotni tahlil qila oladi </w:t>
            </w:r>
          </w:p>
        </w:tc>
      </w:tr>
      <w:tr w:rsidR="004143F5" w:rsidRPr="00D23D98" w14:paraId="2FC8A531" w14:textId="77777777" w:rsidTr="004F314F">
        <w:trPr>
          <w:gridAfter w:val="1"/>
          <w:wAfter w:w="14" w:type="dxa"/>
          <w:trHeight w:val="349"/>
        </w:trPr>
        <w:tc>
          <w:tcPr>
            <w:tcW w:w="997" w:type="dxa"/>
            <w:vMerge/>
            <w:vAlign w:val="center"/>
          </w:tcPr>
          <w:p w14:paraId="0300B0E1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C8E609C" w14:textId="6E71C9D8" w:rsidR="004143F5" w:rsidRPr="00D23D98" w:rsidRDefault="004143F5" w:rsidP="004143F5">
            <w:pPr>
              <w:suppressAutoHyphens w:val="0"/>
              <w:spacing w:after="0" w:line="240" w:lineRule="auto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>3.2</w:t>
            </w:r>
          </w:p>
        </w:tc>
        <w:tc>
          <w:tcPr>
            <w:tcW w:w="6654" w:type="dxa"/>
          </w:tcPr>
          <w:p w14:paraId="0D1D1559" w14:textId="16B7DD43" w:rsidR="004143F5" w:rsidRPr="00D23D98" w:rsidRDefault="004143F5" w:rsidP="004143F5">
            <w:pPr>
              <w:suppressAutoHyphens w:val="0"/>
              <w:spacing w:after="0" w:line="240" w:lineRule="auto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/>
              </w:rPr>
              <w:t xml:space="preserve">Turli davrlarga oid ma’lumotlarni o‘qib tahlil qila oladi </w:t>
            </w:r>
          </w:p>
        </w:tc>
      </w:tr>
      <w:tr w:rsidR="00EB1A23" w:rsidRPr="00D23D98" w14:paraId="3F1517B6" w14:textId="77777777" w:rsidTr="00EB1A23">
        <w:trPr>
          <w:trHeight w:val="239"/>
        </w:trPr>
        <w:tc>
          <w:tcPr>
            <w:tcW w:w="997" w:type="dxa"/>
            <w:vMerge w:val="restart"/>
            <w:vAlign w:val="center"/>
          </w:tcPr>
          <w:p w14:paraId="3FC5FC75" w14:textId="14F4CCF3" w:rsidR="00EB1A23" w:rsidRPr="00D23D98" w:rsidRDefault="00EB1A23" w:rsidP="00EB1A23">
            <w:pPr>
              <w:suppressAutoHyphens w:val="0"/>
              <w:spacing w:after="0" w:line="316" w:lineRule="exact"/>
              <w:ind w:leftChars="0" w:left="107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IV</w:t>
            </w:r>
          </w:p>
        </w:tc>
        <w:tc>
          <w:tcPr>
            <w:tcW w:w="8369" w:type="dxa"/>
            <w:gridSpan w:val="3"/>
          </w:tcPr>
          <w:p w14:paraId="37908A44" w14:textId="5BF87432" w:rsidR="00EB1A23" w:rsidRPr="00D23D98" w:rsidRDefault="00EB1A23" w:rsidP="00EB1A23">
            <w:pPr>
              <w:suppressAutoHyphens w:val="0"/>
              <w:spacing w:after="0" w:line="316" w:lineRule="exact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LEKSIKA</w:t>
            </w:r>
          </w:p>
        </w:tc>
      </w:tr>
      <w:tr w:rsidR="004143F5" w:rsidRPr="00D23D98" w14:paraId="51BFB899" w14:textId="77777777" w:rsidTr="004143F5">
        <w:trPr>
          <w:trHeight w:val="482"/>
        </w:trPr>
        <w:tc>
          <w:tcPr>
            <w:tcW w:w="997" w:type="dxa"/>
            <w:vMerge/>
          </w:tcPr>
          <w:p w14:paraId="273B861F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31952768" w14:textId="4F7EA637" w:rsidR="004143F5" w:rsidRPr="00D23D98" w:rsidRDefault="00EB1A23" w:rsidP="004143F5">
            <w:pPr>
              <w:suppressAutoHyphens w:val="0"/>
              <w:spacing w:after="0" w:line="317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421599F2" w14:textId="77777777" w:rsidR="004143F5" w:rsidRPr="00D23D98" w:rsidRDefault="004143F5" w:rsidP="004143F5">
            <w:pPr>
              <w:suppressAutoHyphens w:val="0"/>
              <w:spacing w:after="0" w:line="317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i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Berilgan so‘z yoki birikmalarning sinonim variantini, berilmagan joyga to‘g‘ri javoblarning mosini tanlay olish</w:t>
            </w:r>
          </w:p>
        </w:tc>
      </w:tr>
      <w:tr w:rsidR="004143F5" w:rsidRPr="00D23D98" w14:paraId="5462840C" w14:textId="77777777" w:rsidTr="004143F5">
        <w:trPr>
          <w:trHeight w:val="469"/>
        </w:trPr>
        <w:tc>
          <w:tcPr>
            <w:tcW w:w="997" w:type="dxa"/>
            <w:vMerge/>
          </w:tcPr>
          <w:p w14:paraId="43199DB3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48C3A6E1" w14:textId="60BE6DFD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.2</w:t>
            </w:r>
          </w:p>
        </w:tc>
        <w:tc>
          <w:tcPr>
            <w:tcW w:w="6668" w:type="dxa"/>
            <w:gridSpan w:val="2"/>
          </w:tcPr>
          <w:p w14:paraId="14E5F130" w14:textId="77777777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iCs/>
                <w:noProof/>
                <w:position w:val="0"/>
                <w:sz w:val="27"/>
                <w:szCs w:val="27"/>
                <w:lang w:val="en-US"/>
              </w:rPr>
              <w:t>So‘z yoki birikmalarning antonimini to‘g‘ri belgilay olish</w:t>
            </w:r>
          </w:p>
        </w:tc>
      </w:tr>
      <w:tr w:rsidR="004143F5" w:rsidRPr="00D23D98" w14:paraId="06D40C0A" w14:textId="77777777" w:rsidTr="004143F5">
        <w:trPr>
          <w:trHeight w:val="469"/>
        </w:trPr>
        <w:tc>
          <w:tcPr>
            <w:tcW w:w="997" w:type="dxa"/>
            <w:vMerge/>
          </w:tcPr>
          <w:p w14:paraId="62709062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135FD925" w14:textId="532744C3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.3.</w:t>
            </w:r>
          </w:p>
        </w:tc>
        <w:tc>
          <w:tcPr>
            <w:tcW w:w="6668" w:type="dxa"/>
            <w:gridSpan w:val="2"/>
          </w:tcPr>
          <w:p w14:paraId="5F1A163D" w14:textId="6612A02C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Noto‘g‘ri yozilgan so‘z yoki birikmalarning to‘g‘ri variantini </w:t>
            </w:r>
            <w:r w:rsidR="00EB1A2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top</w:t>
            </w: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ish</w:t>
            </w:r>
          </w:p>
        </w:tc>
      </w:tr>
      <w:tr w:rsidR="004143F5" w:rsidRPr="00D23D98" w14:paraId="083D13AB" w14:textId="77777777" w:rsidTr="004143F5">
        <w:trPr>
          <w:trHeight w:val="469"/>
        </w:trPr>
        <w:tc>
          <w:tcPr>
            <w:tcW w:w="997" w:type="dxa"/>
            <w:vMerge/>
          </w:tcPr>
          <w:p w14:paraId="0FDE8200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662DED79" w14:textId="485B4614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.4.</w:t>
            </w:r>
          </w:p>
        </w:tc>
        <w:tc>
          <w:tcPr>
            <w:tcW w:w="6668" w:type="dxa"/>
            <w:gridSpan w:val="2"/>
          </w:tcPr>
          <w:p w14:paraId="0AFC32FF" w14:textId="77777777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Frazeologik birliklarni tushunish va to‘g‘ri qo‘llay olish</w:t>
            </w:r>
          </w:p>
        </w:tc>
      </w:tr>
      <w:tr w:rsidR="004143F5" w:rsidRPr="00D23D98" w14:paraId="0FA4592A" w14:textId="77777777" w:rsidTr="004143F5">
        <w:trPr>
          <w:trHeight w:val="469"/>
        </w:trPr>
        <w:tc>
          <w:tcPr>
            <w:tcW w:w="997" w:type="dxa"/>
            <w:vMerge/>
          </w:tcPr>
          <w:p w14:paraId="2A282EFC" w14:textId="77777777" w:rsidR="004143F5" w:rsidRPr="00D23D98" w:rsidRDefault="004143F5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</w:tcPr>
          <w:p w14:paraId="629F454C" w14:textId="36D4F9ED" w:rsidR="004143F5" w:rsidRPr="00D23D98" w:rsidRDefault="00EB1A23" w:rsidP="004143F5">
            <w:pPr>
              <w:suppressAutoHyphens w:val="0"/>
              <w:spacing w:after="0" w:line="319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4</w:t>
            </w:r>
            <w:r w:rsidR="004143F5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.5.</w:t>
            </w:r>
          </w:p>
        </w:tc>
        <w:tc>
          <w:tcPr>
            <w:tcW w:w="6668" w:type="dxa"/>
            <w:gridSpan w:val="2"/>
          </w:tcPr>
          <w:p w14:paraId="133266F4" w14:textId="77777777" w:rsidR="004143F5" w:rsidRPr="00D23D98" w:rsidRDefault="004143F5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Rasmdagi ma’lumotga to‘g‘ri kelmaydigan javob variantini belgilay olish</w:t>
            </w:r>
          </w:p>
        </w:tc>
      </w:tr>
      <w:tr w:rsidR="00020564" w:rsidRPr="00D23D98" w14:paraId="5149B93F" w14:textId="77777777" w:rsidTr="00EB1A23">
        <w:trPr>
          <w:trHeight w:val="339"/>
        </w:trPr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14:paraId="2EFD4E6A" w14:textId="07F317EB" w:rsidR="00020564" w:rsidRPr="00D23D98" w:rsidRDefault="00020564" w:rsidP="00EB1A2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V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B60E27" w14:textId="2E3B2576" w:rsidR="00020564" w:rsidRPr="00D23D98" w:rsidRDefault="00EB1A23" w:rsidP="00EB1A23">
            <w:pPr>
              <w:suppressAutoHyphens w:val="0"/>
              <w:spacing w:after="0" w:line="316" w:lineRule="exact"/>
              <w:ind w:leftChars="0" w:left="108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b/>
                <w:noProof/>
                <w:position w:val="0"/>
                <w:sz w:val="27"/>
                <w:szCs w:val="27"/>
                <w:lang w:val="en-US"/>
              </w:rPr>
              <w:t>O‘QIB TUSHUNISH</w:t>
            </w:r>
          </w:p>
        </w:tc>
      </w:tr>
      <w:tr w:rsidR="00020564" w:rsidRPr="00D23D98" w14:paraId="4483AAA3" w14:textId="77777777" w:rsidTr="004143F5">
        <w:trPr>
          <w:trHeight w:val="568"/>
        </w:trPr>
        <w:tc>
          <w:tcPr>
            <w:tcW w:w="997" w:type="dxa"/>
            <w:vMerge/>
          </w:tcPr>
          <w:p w14:paraId="14547FE1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BA93FD" w14:textId="03EAFF79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.1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BFBB1" w14:textId="77777777" w:rsidR="00020564" w:rsidRPr="00D23D98" w:rsidRDefault="00020564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Umumiy ma’lumot uchun o‘qish (matn mazmuniga mos javobni topish)</w:t>
            </w:r>
          </w:p>
        </w:tc>
      </w:tr>
      <w:tr w:rsidR="00020564" w:rsidRPr="00D23D98" w14:paraId="5C0107EA" w14:textId="77777777" w:rsidTr="004143F5">
        <w:trPr>
          <w:trHeight w:val="568"/>
        </w:trPr>
        <w:tc>
          <w:tcPr>
            <w:tcW w:w="997" w:type="dxa"/>
            <w:vMerge/>
          </w:tcPr>
          <w:p w14:paraId="0A361A71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A111C1" w14:textId="65F246D8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.2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2F580" w14:textId="77777777" w:rsidR="00020564" w:rsidRPr="00D23D98" w:rsidRDefault="00020564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Turli xil e’lon, afisha, reklama, yangiliklar, jadval, diagrammalar ko‘rinishidagi ma’lumotlarni o‘qib mos javob variantini tanlash</w:t>
            </w:r>
          </w:p>
        </w:tc>
      </w:tr>
      <w:tr w:rsidR="00020564" w:rsidRPr="00D23D98" w14:paraId="285EF3B7" w14:textId="77777777" w:rsidTr="004143F5">
        <w:trPr>
          <w:trHeight w:val="762"/>
        </w:trPr>
        <w:tc>
          <w:tcPr>
            <w:tcW w:w="997" w:type="dxa"/>
            <w:vMerge/>
          </w:tcPr>
          <w:p w14:paraId="2E9982BC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394142" w14:textId="0558A5EC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.3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96E72" w14:textId="7A85DD1F" w:rsidR="00020564" w:rsidRPr="00D23D98" w:rsidRDefault="00020564" w:rsidP="00414297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Tafsilotli ma’lumot uchun o‘qish (gapni davomini aniqlash, so‘zlovchining kimligini aniqlash, nima maqsadda va nima haqida so‘z bo‘rayotg</w:t>
            </w:r>
            <w:r w:rsidR="00414297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a</w:t>
            </w: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nini topish, o‘qib matnda tagiga chizilgan gap mazmunini aniqlash, matnga mos sarlavha tanlash va h.z.)</w:t>
            </w:r>
          </w:p>
        </w:tc>
      </w:tr>
      <w:tr w:rsidR="00020564" w:rsidRPr="00D23D98" w14:paraId="23ECFDFC" w14:textId="77777777" w:rsidTr="006048EE">
        <w:trPr>
          <w:trHeight w:val="473"/>
        </w:trPr>
        <w:tc>
          <w:tcPr>
            <w:tcW w:w="997" w:type="dxa"/>
            <w:vMerge/>
          </w:tcPr>
          <w:p w14:paraId="5DB88753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2C5ECF" w14:textId="60F7044F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.4.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DF501" w14:textId="008DBBF1" w:rsidR="00020564" w:rsidRPr="00D23D98" w:rsidRDefault="00020564" w:rsidP="00020564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Matnda tushirib qoldirilgan</w:t>
            </w:r>
            <w:r w:rsidR="00EB1A23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 xml:space="preserve"> qism</w:t>
            </w: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ga mos variantni topish</w:t>
            </w:r>
          </w:p>
        </w:tc>
      </w:tr>
      <w:tr w:rsidR="00020564" w:rsidRPr="00D23D98" w14:paraId="53CA0949" w14:textId="77777777" w:rsidTr="006048EE">
        <w:trPr>
          <w:trHeight w:val="424"/>
        </w:trPr>
        <w:tc>
          <w:tcPr>
            <w:tcW w:w="997" w:type="dxa"/>
            <w:vMerge/>
          </w:tcPr>
          <w:p w14:paraId="55D85F1F" w14:textId="77777777" w:rsidR="00020564" w:rsidRPr="00D23D98" w:rsidRDefault="00020564" w:rsidP="004143F5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C61967" w14:textId="66CE8B6C" w:rsidR="00020564" w:rsidRPr="00D23D98" w:rsidRDefault="00EB1A23" w:rsidP="004143F5">
            <w:pPr>
              <w:suppressAutoHyphens w:val="0"/>
              <w:spacing w:after="0" w:line="316" w:lineRule="exact"/>
              <w:ind w:leftChars="0" w:left="105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5</w:t>
            </w:r>
            <w:r w:rsidR="00020564"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.5.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968E6" w14:textId="77777777" w:rsidR="00020564" w:rsidRPr="00D23D98" w:rsidRDefault="00020564" w:rsidP="004143F5">
            <w:pPr>
              <w:suppressAutoHyphens w:val="0"/>
              <w:spacing w:after="0" w:line="316" w:lineRule="exact"/>
              <w:ind w:leftChars="0" w:left="108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</w:pPr>
            <w:r w:rsidRPr="00D23D98">
              <w:rPr>
                <w:rFonts w:ascii="Times New Roman" w:eastAsia="Times New Roman" w:hAnsi="Times New Roman"/>
                <w:noProof/>
                <w:position w:val="0"/>
                <w:sz w:val="27"/>
                <w:szCs w:val="27"/>
                <w:lang w:val="en-US"/>
              </w:rPr>
              <w:t>Matn asosida fikrlab savolga to‘g‘ri javob berish</w:t>
            </w:r>
          </w:p>
        </w:tc>
      </w:tr>
    </w:tbl>
    <w:p w14:paraId="4D33C708" w14:textId="77777777" w:rsidR="004143F5" w:rsidRPr="00D23D98" w:rsidRDefault="004143F5" w:rsidP="006048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1" w:firstLineChars="0"/>
        <w:jc w:val="both"/>
        <w:rPr>
          <w:noProof/>
          <w:color w:val="000000"/>
          <w:sz w:val="28"/>
          <w:szCs w:val="28"/>
          <w:lang w:val="en-US"/>
        </w:rPr>
      </w:pPr>
    </w:p>
    <w:p w14:paraId="34EAD7DD" w14:textId="78404C74" w:rsidR="00F819F1" w:rsidRPr="00D23D98" w:rsidRDefault="0080374F" w:rsidP="00EB1A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VIII. </w:t>
      </w:r>
      <w:r w:rsidR="009D2A9F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>Koreys</w:t>
      </w:r>
      <w:r w:rsidR="0047711E" w:rsidRPr="00D23D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t xml:space="preserve"> tili fanidan foydalanishga tavsiya etiladigan adabiyotlar ro‘yxati</w:t>
      </w:r>
    </w:p>
    <w:p w14:paraId="656AD67E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한국어학당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대학출판회원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2015. </w:t>
      </w:r>
    </w:p>
    <w:p w14:paraId="4EB39F13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한국어학당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3.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연세대학교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대학출판회원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2015. </w:t>
      </w:r>
    </w:p>
    <w:p w14:paraId="5BEA8D0B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고려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센터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Fun! Fun! Korean.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재미있는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교보문고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2010. </w:t>
      </w:r>
    </w:p>
    <w:p w14:paraId="5031C379" w14:textId="77777777" w:rsidR="0059196C" w:rsidRPr="00D23D98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고려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센터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Fun! Fun! Korean.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재미있는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3.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교보문고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2011. </w:t>
      </w:r>
    </w:p>
    <w:p w14:paraId="2024E90D" w14:textId="77777777" w:rsidR="0059196C" w:rsidRPr="00EB1A23" w:rsidRDefault="0059196C" w:rsidP="00EB1A23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</w:pP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언어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교육원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.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한국어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2. –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: (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주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)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문진미디어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, 2014. </w:t>
      </w:r>
    </w:p>
    <w:p w14:paraId="430D675F" w14:textId="11FCE943" w:rsidR="0059196C" w:rsidRPr="00EB1A23" w:rsidRDefault="0059196C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</w:pP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6.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언어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교육원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.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서울대학교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한국어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 3. –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서울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: (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주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 xml:space="preserve">) 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문진미디어</w:t>
      </w:r>
      <w:r w:rsidRPr="00EB1A23">
        <w:rPr>
          <w:rFonts w:ascii="Times New Roman" w:eastAsia="Batang" w:hAnsi="Times New Roman" w:cs="Times New Roman"/>
          <w:noProof/>
          <w:spacing w:val="-8"/>
          <w:position w:val="0"/>
          <w:sz w:val="26"/>
          <w:szCs w:val="26"/>
          <w:lang w:val="en-US" w:eastAsia="ko-KR"/>
        </w:rPr>
        <w:t>, 2014.</w:t>
      </w:r>
    </w:p>
    <w:p w14:paraId="74438492" w14:textId="77777777" w:rsidR="0059196C" w:rsidRPr="00D23D98" w:rsidRDefault="0059196C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7.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문화가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상명대학교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국제언어문화교육원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2019.</w:t>
      </w:r>
    </w:p>
    <w:p w14:paraId="5D41C5CE" w14:textId="20FE53F6" w:rsidR="0059196C" w:rsidRPr="00D23D98" w:rsidRDefault="0059196C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8.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문화가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있는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읽기</w:t>
      </w:r>
      <w:r w:rsidR="00020564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상명대학교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국제언어문화교육원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2019.</w:t>
      </w:r>
    </w:p>
    <w:p w14:paraId="34D2AF33" w14:textId="77777777" w:rsidR="007E1D6D" w:rsidRPr="00D23D98" w:rsidRDefault="007E1D6D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6.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김민성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맞춤형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우즈베키스탄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Pre-A1.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2023.</w:t>
      </w:r>
    </w:p>
    <w:p w14:paraId="11981783" w14:textId="77777777" w:rsidR="007E1D6D" w:rsidRPr="00D23D98" w:rsidRDefault="007E1D6D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7.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김민성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G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학교한국어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A1.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, 2022. </w:t>
      </w:r>
    </w:p>
    <w:p w14:paraId="12CACA38" w14:textId="77777777" w:rsidR="007E1D6D" w:rsidRPr="00D23D98" w:rsidRDefault="007E1D6D" w:rsidP="00EB1A23">
      <w:pPr>
        <w:widowControl w:val="0"/>
        <w:tabs>
          <w:tab w:val="left" w:pos="993"/>
        </w:tabs>
        <w:suppressAutoHyphens w:val="0"/>
        <w:autoSpaceDE w:val="0"/>
        <w:autoSpaceDN w:val="0"/>
        <w:spacing w:after="0" w:line="276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lastRenderedPageBreak/>
        <w:t xml:space="preserve">8.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조수진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중등학교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 A2. –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2022.</w:t>
      </w:r>
    </w:p>
    <w:p w14:paraId="08BC80B7" w14:textId="77777777" w:rsidR="007E1D6D" w:rsidRPr="00D23D98" w:rsidRDefault="007E1D6D" w:rsidP="00EB1A23">
      <w:pPr>
        <w:widowControl w:val="0"/>
        <w:suppressAutoHyphens w:val="0"/>
        <w:autoSpaceDE w:val="0"/>
        <w:autoSpaceDN w:val="0"/>
        <w:spacing w:after="0" w:line="276" w:lineRule="auto"/>
        <w:ind w:leftChars="0" w:firstLineChars="0" w:firstLine="710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9.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홍윤혜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1.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2022.</w:t>
      </w:r>
    </w:p>
    <w:p w14:paraId="2EBA551C" w14:textId="42A2B310" w:rsidR="007E1D6D" w:rsidRPr="00D23D98" w:rsidRDefault="007E1D6D" w:rsidP="00EB1A23">
      <w:pPr>
        <w:widowControl w:val="0"/>
        <w:suppressAutoHyphens w:val="0"/>
        <w:autoSpaceDE w:val="0"/>
        <w:autoSpaceDN w:val="0"/>
        <w:spacing w:after="0" w:line="276" w:lineRule="auto"/>
        <w:ind w:leftChars="0" w:left="0" w:firstLineChars="0" w:firstLine="710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10.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조수진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중등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문화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2. –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서울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: 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국제한국어교육재단</w:t>
      </w: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, 2022.</w:t>
      </w:r>
    </w:p>
    <w:p w14:paraId="3F4E57E9" w14:textId="4C44A717" w:rsidR="0059196C" w:rsidRPr="00D23D98" w:rsidRDefault="007E1D6D" w:rsidP="00EB1A23">
      <w:pPr>
        <w:widowControl w:val="0"/>
        <w:suppressAutoHyphens w:val="0"/>
        <w:autoSpaceDE w:val="0"/>
        <w:autoSpaceDN w:val="0"/>
        <w:spacing w:after="0" w:line="276" w:lineRule="auto"/>
        <w:ind w:leftChars="0" w:left="0" w:firstLineChars="0" w:firstLine="710"/>
        <w:jc w:val="both"/>
        <w:textDirection w:val="lrTb"/>
        <w:textAlignment w:val="auto"/>
        <w:outlineLvl w:val="9"/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</w:pPr>
      <w:r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11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국립국제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교육원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.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한국어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능력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>시험</w:t>
      </w:r>
      <w:r w:rsidR="0059196C" w:rsidRPr="00D23D98">
        <w:rPr>
          <w:rFonts w:ascii="Times New Roman" w:eastAsia="Batang" w:hAnsi="Times New Roman" w:cs="Times New Roman"/>
          <w:noProof/>
          <w:position w:val="0"/>
          <w:sz w:val="26"/>
          <w:szCs w:val="26"/>
          <w:lang w:val="en-US" w:eastAsia="ko-KR"/>
        </w:rPr>
        <w:t xml:space="preserve"> Topik I, II.</w:t>
      </w:r>
      <w:bookmarkStart w:id="3" w:name="_GoBack"/>
      <w:bookmarkEnd w:id="3"/>
    </w:p>
    <w:sectPr w:rsidR="0059196C" w:rsidRPr="00D23D9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830"/>
    <w:multiLevelType w:val="multilevel"/>
    <w:tmpl w:val="1580214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1211CE"/>
    <w:multiLevelType w:val="multilevel"/>
    <w:tmpl w:val="87F0A40E"/>
    <w:lvl w:ilvl="0">
      <w:start w:val="3"/>
      <w:numFmt w:val="upperRoman"/>
      <w:lvlText w:val="%1."/>
      <w:lvlJc w:val="left"/>
      <w:pPr>
        <w:ind w:left="158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vertAlign w:val="baseline"/>
      </w:rPr>
    </w:lvl>
  </w:abstractNum>
  <w:abstractNum w:abstractNumId="2" w15:restartNumberingAfterBreak="0">
    <w:nsid w:val="5A500241"/>
    <w:multiLevelType w:val="multilevel"/>
    <w:tmpl w:val="70FE1F1E"/>
    <w:lvl w:ilvl="0">
      <w:start w:val="7"/>
      <w:numFmt w:val="upperRoman"/>
      <w:lvlText w:val="%1."/>
      <w:lvlJc w:val="left"/>
      <w:pPr>
        <w:ind w:left="1288" w:hanging="71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5CBB4DAC"/>
    <w:multiLevelType w:val="multilevel"/>
    <w:tmpl w:val="161A3BE2"/>
    <w:lvl w:ilvl="0">
      <w:start w:val="1"/>
      <w:numFmt w:val="upperRoman"/>
      <w:lvlText w:val="%1."/>
      <w:lvlJc w:val="left"/>
      <w:pPr>
        <w:ind w:left="862" w:hanging="7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4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52E2"/>
    <w:multiLevelType w:val="multilevel"/>
    <w:tmpl w:val="FA9E3864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1"/>
    <w:rsid w:val="00020564"/>
    <w:rsid w:val="00233F89"/>
    <w:rsid w:val="00414297"/>
    <w:rsid w:val="004143F5"/>
    <w:rsid w:val="0047711E"/>
    <w:rsid w:val="0059196C"/>
    <w:rsid w:val="005F6224"/>
    <w:rsid w:val="006048EE"/>
    <w:rsid w:val="007E1D6D"/>
    <w:rsid w:val="0080374F"/>
    <w:rsid w:val="008154AA"/>
    <w:rsid w:val="008A7372"/>
    <w:rsid w:val="008D23CC"/>
    <w:rsid w:val="009D2A9F"/>
    <w:rsid w:val="00A441AA"/>
    <w:rsid w:val="00C60348"/>
    <w:rsid w:val="00D1669C"/>
    <w:rsid w:val="00D23D98"/>
    <w:rsid w:val="00EB1A23"/>
    <w:rsid w:val="00F51649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BC14"/>
  <w15:docId w15:val="{74EA6866-9792-436D-A71B-84C64250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z-Lat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customStyle="1" w:styleId="10">
    <w:name w:val="Заголовок 1 Знак"/>
    <w:rPr>
      <w:rFonts w:ascii="Arial" w:eastAsia="Arial" w:hAnsi="Arial" w:cs="Arial"/>
      <w:w w:val="100"/>
      <w:position w:val="-1"/>
      <w:sz w:val="40"/>
      <w:szCs w:val="40"/>
      <w:effect w:val="none"/>
      <w:vertAlign w:val="baseline"/>
      <w:cs w:val="0"/>
      <w:em w:val="none"/>
      <w:lang w:eastAsia="ru-RU"/>
    </w:rPr>
  </w:style>
  <w:style w:type="table" w:styleId="a5">
    <w:name w:val="Table Grid"/>
    <w:basedOn w:val="a1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tr-TR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TableNormal1">
    <w:name w:val="Table Normal1"/>
    <w:uiPriority w:val="2"/>
    <w:semiHidden/>
    <w:unhideWhenUsed/>
    <w:qFormat/>
    <w:rsid w:val="004143F5"/>
    <w:pPr>
      <w:widowControl w:val="0"/>
      <w:autoSpaceDE w:val="0"/>
      <w:autoSpaceDN w:val="0"/>
    </w:pPr>
    <w:rPr>
      <w:rFonts w:eastAsia="Malgun Gothic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x.uz/uz/docs/-6008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BAB27B-9F11-4E87-8D1A-6542D269417B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56JdJ1bjeR7e0JF1iQraAibQg==">CgMxLjAyCGguZ2pkZ3hzMgloLjMwajB6bGwyCWguMWZvYjl0ZTgAciExZmFVUEFvU0NudFIzSHlrX3VZT1JfaHBTY3E2U0d3NXY=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2025-01-03T08:14:00Z</dcterms:created>
  <dcterms:modified xsi:type="dcterms:W3CDTF">2025-01-03T08:18:00Z</dcterms:modified>
</cp:coreProperties>
</file>