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43F" w14:textId="6A8BCA32" w:rsidR="00566FAB" w:rsidRPr="004D3C3E" w:rsidRDefault="00566FAB" w:rsidP="004E55D0">
      <w:pPr>
        <w:tabs>
          <w:tab w:val="left" w:pos="720"/>
        </w:tabs>
        <w:spacing w:after="120" w:line="240" w:lineRule="auto"/>
        <w:jc w:val="center"/>
        <w:rPr>
          <w:rFonts w:ascii="Times New Roman" w:eastAsia="Times New Roman" w:hAnsi="Times New Roman" w:cs="Times New Roman"/>
          <w:b/>
          <w:bCs/>
          <w:smallCaps/>
          <w:sz w:val="24"/>
          <w:szCs w:val="24"/>
        </w:rPr>
      </w:pPr>
      <w:r w:rsidRPr="004D3C3E">
        <w:rPr>
          <w:rFonts w:ascii="Times New Roman" w:eastAsia="Times New Roman" w:hAnsi="Times New Roman" w:cs="Times New Roman"/>
          <w:b/>
          <w:bCs/>
          <w:smallCaps/>
          <w:sz w:val="24"/>
          <w:szCs w:val="24"/>
        </w:rPr>
        <w:t>REQUEST</w:t>
      </w:r>
      <w:r w:rsidR="00893798" w:rsidRPr="004D3C3E">
        <w:rPr>
          <w:rFonts w:ascii="Times New Roman" w:eastAsia="Times New Roman" w:hAnsi="Times New Roman" w:cs="Times New Roman"/>
          <w:b/>
          <w:bCs/>
          <w:smallCaps/>
          <w:sz w:val="24"/>
          <w:szCs w:val="24"/>
        </w:rPr>
        <w:t xml:space="preserve"> </w:t>
      </w:r>
      <w:r w:rsidRPr="004D3C3E">
        <w:rPr>
          <w:rFonts w:ascii="Times New Roman" w:eastAsia="Times New Roman" w:hAnsi="Times New Roman" w:cs="Times New Roman"/>
          <w:b/>
          <w:bCs/>
          <w:smallCaps/>
          <w:sz w:val="24"/>
          <w:szCs w:val="24"/>
        </w:rPr>
        <w:t>FOR</w:t>
      </w:r>
      <w:r w:rsidR="00893798" w:rsidRPr="004D3C3E">
        <w:rPr>
          <w:rFonts w:ascii="Times New Roman" w:eastAsia="Times New Roman" w:hAnsi="Times New Roman" w:cs="Times New Roman"/>
          <w:b/>
          <w:bCs/>
          <w:smallCaps/>
          <w:sz w:val="24"/>
          <w:szCs w:val="24"/>
        </w:rPr>
        <w:t xml:space="preserve"> </w:t>
      </w:r>
      <w:r w:rsidRPr="004D3C3E">
        <w:rPr>
          <w:rFonts w:ascii="Times New Roman" w:eastAsia="Times New Roman" w:hAnsi="Times New Roman" w:cs="Times New Roman"/>
          <w:b/>
          <w:bCs/>
          <w:smallCaps/>
          <w:sz w:val="24"/>
          <w:szCs w:val="24"/>
        </w:rPr>
        <w:t>EXPRESSIONS</w:t>
      </w:r>
      <w:r w:rsidR="00893798" w:rsidRPr="004D3C3E">
        <w:rPr>
          <w:rFonts w:ascii="Times New Roman" w:eastAsia="Times New Roman" w:hAnsi="Times New Roman" w:cs="Times New Roman"/>
          <w:b/>
          <w:bCs/>
          <w:smallCaps/>
          <w:sz w:val="24"/>
          <w:szCs w:val="24"/>
        </w:rPr>
        <w:t xml:space="preserve"> </w:t>
      </w:r>
      <w:r w:rsidRPr="004D3C3E">
        <w:rPr>
          <w:rFonts w:ascii="Times New Roman" w:eastAsia="Times New Roman" w:hAnsi="Times New Roman" w:cs="Times New Roman"/>
          <w:b/>
          <w:bCs/>
          <w:smallCaps/>
          <w:sz w:val="24"/>
          <w:szCs w:val="24"/>
        </w:rPr>
        <w:t>OF</w:t>
      </w:r>
      <w:r w:rsidR="00893798" w:rsidRPr="004D3C3E">
        <w:rPr>
          <w:rFonts w:ascii="Times New Roman" w:eastAsia="Times New Roman" w:hAnsi="Times New Roman" w:cs="Times New Roman"/>
          <w:b/>
          <w:bCs/>
          <w:smallCaps/>
          <w:sz w:val="24"/>
          <w:szCs w:val="24"/>
        </w:rPr>
        <w:t xml:space="preserve"> </w:t>
      </w:r>
      <w:r w:rsidRPr="004D3C3E">
        <w:rPr>
          <w:rFonts w:ascii="Times New Roman" w:eastAsia="Times New Roman" w:hAnsi="Times New Roman" w:cs="Times New Roman"/>
          <w:b/>
          <w:bCs/>
          <w:smallCaps/>
          <w:sz w:val="24"/>
          <w:szCs w:val="24"/>
        </w:rPr>
        <w:t>INTEREST</w:t>
      </w:r>
    </w:p>
    <w:p w14:paraId="08DBC0C2" w14:textId="4E46BA2B" w:rsidR="00566FAB" w:rsidRPr="004D3C3E" w:rsidRDefault="00566FAB" w:rsidP="004E55D0">
      <w:pPr>
        <w:tabs>
          <w:tab w:val="left" w:pos="720"/>
        </w:tabs>
        <w:spacing w:after="120" w:line="240" w:lineRule="auto"/>
        <w:jc w:val="center"/>
        <w:rPr>
          <w:rFonts w:ascii="Times New Roman" w:eastAsia="Times New Roman" w:hAnsi="Times New Roman" w:cs="Times New Roman"/>
          <w:b/>
          <w:bCs/>
          <w:smallCaps/>
          <w:sz w:val="24"/>
          <w:szCs w:val="24"/>
        </w:rPr>
      </w:pPr>
      <w:r w:rsidRPr="004D3C3E">
        <w:rPr>
          <w:rFonts w:ascii="Times New Roman" w:eastAsia="Times New Roman" w:hAnsi="Times New Roman" w:cs="Times New Roman"/>
          <w:b/>
          <w:bCs/>
          <w:smallCaps/>
          <w:sz w:val="24"/>
          <w:szCs w:val="24"/>
        </w:rPr>
        <w:t>(CONSULTANT</w:t>
      </w:r>
      <w:r w:rsidR="00893798" w:rsidRPr="004D3C3E">
        <w:rPr>
          <w:rFonts w:ascii="Times New Roman" w:eastAsia="Times New Roman" w:hAnsi="Times New Roman" w:cs="Times New Roman"/>
          <w:b/>
          <w:bCs/>
          <w:smallCaps/>
          <w:sz w:val="24"/>
          <w:szCs w:val="24"/>
        </w:rPr>
        <w:t xml:space="preserve"> </w:t>
      </w:r>
      <w:r w:rsidRPr="004D3C3E">
        <w:rPr>
          <w:rFonts w:ascii="Times New Roman" w:eastAsia="Times New Roman" w:hAnsi="Times New Roman" w:cs="Times New Roman"/>
          <w:b/>
          <w:bCs/>
          <w:smallCaps/>
          <w:sz w:val="24"/>
          <w:szCs w:val="24"/>
        </w:rPr>
        <w:t>SERVICES</w:t>
      </w:r>
      <w:r w:rsidR="00893798" w:rsidRPr="004D3C3E">
        <w:rPr>
          <w:rFonts w:ascii="Times New Roman" w:eastAsia="Times New Roman" w:hAnsi="Times New Roman" w:cs="Times New Roman"/>
          <w:b/>
          <w:bCs/>
          <w:smallCaps/>
          <w:sz w:val="24"/>
          <w:szCs w:val="24"/>
        </w:rPr>
        <w:t xml:space="preserve"> </w:t>
      </w:r>
      <w:r w:rsidR="00BA7A4A" w:rsidRPr="004D3C3E">
        <w:rPr>
          <w:rFonts w:ascii="Times New Roman" w:eastAsia="Times New Roman" w:hAnsi="Times New Roman" w:cs="Times New Roman"/>
          <w:b/>
          <w:bCs/>
          <w:smallCaps/>
          <w:sz w:val="24"/>
          <w:szCs w:val="24"/>
        </w:rPr>
        <w:t>–</w:t>
      </w:r>
      <w:r w:rsidR="00893798" w:rsidRPr="004D3C3E">
        <w:rPr>
          <w:rFonts w:ascii="Times New Roman" w:eastAsia="Times New Roman" w:hAnsi="Times New Roman" w:cs="Times New Roman"/>
          <w:b/>
          <w:bCs/>
          <w:smallCaps/>
          <w:sz w:val="24"/>
          <w:szCs w:val="24"/>
        </w:rPr>
        <w:t xml:space="preserve"> </w:t>
      </w:r>
      <w:r w:rsidR="00BA7A4A" w:rsidRPr="004D3C3E">
        <w:rPr>
          <w:rFonts w:ascii="Times New Roman" w:eastAsia="Times New Roman" w:hAnsi="Times New Roman" w:cs="Times New Roman"/>
          <w:b/>
          <w:bCs/>
          <w:smallCaps/>
          <w:sz w:val="24"/>
          <w:szCs w:val="24"/>
        </w:rPr>
        <w:t>SELECTION</w:t>
      </w:r>
      <w:r w:rsidR="00893798" w:rsidRPr="004D3C3E">
        <w:rPr>
          <w:rFonts w:ascii="Times New Roman" w:eastAsia="Times New Roman" w:hAnsi="Times New Roman" w:cs="Times New Roman"/>
          <w:b/>
          <w:bCs/>
          <w:smallCaps/>
          <w:sz w:val="24"/>
          <w:szCs w:val="24"/>
        </w:rPr>
        <w:t xml:space="preserve"> </w:t>
      </w:r>
      <w:r w:rsidR="00BA7A4A" w:rsidRPr="004D3C3E">
        <w:rPr>
          <w:rFonts w:ascii="Times New Roman" w:eastAsia="Times New Roman" w:hAnsi="Times New Roman" w:cs="Times New Roman"/>
          <w:b/>
          <w:bCs/>
          <w:smallCaps/>
          <w:sz w:val="24"/>
          <w:szCs w:val="24"/>
        </w:rPr>
        <w:t>OF</w:t>
      </w:r>
      <w:r w:rsidR="00893798" w:rsidRPr="004D3C3E">
        <w:rPr>
          <w:rFonts w:ascii="Times New Roman" w:eastAsia="Times New Roman" w:hAnsi="Times New Roman" w:cs="Times New Roman"/>
          <w:b/>
          <w:bCs/>
          <w:smallCaps/>
          <w:sz w:val="24"/>
          <w:szCs w:val="24"/>
        </w:rPr>
        <w:t xml:space="preserve"> </w:t>
      </w:r>
      <w:r w:rsidR="00BA7A4A" w:rsidRPr="004D3C3E">
        <w:rPr>
          <w:rFonts w:ascii="Times New Roman" w:eastAsia="Times New Roman" w:hAnsi="Times New Roman" w:cs="Times New Roman"/>
          <w:b/>
          <w:bCs/>
          <w:smallCaps/>
          <w:sz w:val="24"/>
          <w:szCs w:val="24"/>
        </w:rPr>
        <w:t>FIRMS</w:t>
      </w:r>
      <w:r w:rsidRPr="004D3C3E">
        <w:rPr>
          <w:rFonts w:ascii="Times New Roman" w:eastAsia="Times New Roman" w:hAnsi="Times New Roman" w:cs="Times New Roman"/>
          <w:b/>
          <w:bCs/>
          <w:smallCaps/>
          <w:sz w:val="24"/>
          <w:szCs w:val="24"/>
        </w:rPr>
        <w:t>)</w:t>
      </w:r>
    </w:p>
    <w:p w14:paraId="7B3A65FA" w14:textId="77777777" w:rsidR="00DB18E2" w:rsidRPr="004D3C3E" w:rsidRDefault="00DB18E2" w:rsidP="004E55D0">
      <w:pPr>
        <w:suppressAutoHyphens/>
        <w:spacing w:after="120" w:line="240" w:lineRule="auto"/>
        <w:rPr>
          <w:rFonts w:ascii="Times New Roman" w:eastAsia="Calibri" w:hAnsi="Times New Roman" w:cs="Times New Roman"/>
          <w:spacing w:val="-2"/>
          <w:sz w:val="24"/>
          <w:szCs w:val="24"/>
        </w:rPr>
      </w:pPr>
    </w:p>
    <w:p w14:paraId="717E8AF8" w14:textId="54374E62" w:rsidR="00566FAB" w:rsidRPr="004D3C3E" w:rsidRDefault="00694EC3" w:rsidP="004E55D0">
      <w:pPr>
        <w:suppressAutoHyphens/>
        <w:spacing w:after="12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Country: </w:t>
      </w:r>
      <w:r w:rsidR="00786293" w:rsidRPr="004D3C3E">
        <w:rPr>
          <w:rFonts w:ascii="Times New Roman" w:eastAsia="Calibri" w:hAnsi="Times New Roman" w:cs="Times New Roman"/>
          <w:spacing w:val="-2"/>
          <w:sz w:val="24"/>
          <w:szCs w:val="24"/>
        </w:rPr>
        <w:t>Uzbekistan</w:t>
      </w:r>
    </w:p>
    <w:p w14:paraId="2726EE6B" w14:textId="37F83439" w:rsidR="00CA2276" w:rsidRDefault="00694EC3" w:rsidP="0040124F">
      <w:pPr>
        <w:suppressAutoHyphens/>
        <w:spacing w:after="12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Project: </w:t>
      </w:r>
      <w:r w:rsidR="0040124F" w:rsidRPr="004D3C3E">
        <w:rPr>
          <w:rFonts w:ascii="Times New Roman" w:eastAsia="Calibri" w:hAnsi="Times New Roman" w:cs="Times New Roman"/>
          <w:spacing w:val="-2"/>
          <w:sz w:val="24"/>
          <w:szCs w:val="24"/>
        </w:rPr>
        <w:t xml:space="preserve">Improving the Quality and Efficiency of Education Services in the Republic of Uzbekistan </w:t>
      </w:r>
    </w:p>
    <w:p w14:paraId="2781E91C" w14:textId="4DF76693" w:rsidR="004914B6" w:rsidRPr="004D3C3E" w:rsidRDefault="00DC3535" w:rsidP="0040124F">
      <w:pPr>
        <w:suppressAutoHyphens/>
        <w:spacing w:after="120" w:line="240" w:lineRule="auto"/>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Sector:</w:t>
      </w:r>
      <w:r w:rsidR="00893798" w:rsidRPr="004D3C3E">
        <w:rPr>
          <w:rFonts w:ascii="Times New Roman" w:eastAsia="Calibri" w:hAnsi="Times New Roman" w:cs="Times New Roman"/>
          <w:spacing w:val="-2"/>
          <w:sz w:val="24"/>
          <w:szCs w:val="24"/>
        </w:rPr>
        <w:t xml:space="preserve"> </w:t>
      </w:r>
      <w:r w:rsidR="004914B6" w:rsidRPr="004D3C3E">
        <w:rPr>
          <w:rFonts w:ascii="Times New Roman" w:eastAsia="Calibri" w:hAnsi="Times New Roman" w:cs="Times New Roman"/>
          <w:spacing w:val="-2"/>
          <w:sz w:val="24"/>
          <w:szCs w:val="24"/>
        </w:rPr>
        <w:t>Finance</w:t>
      </w:r>
      <w:r w:rsidR="00893798" w:rsidRPr="004D3C3E">
        <w:rPr>
          <w:rFonts w:ascii="Times New Roman" w:eastAsia="Calibri" w:hAnsi="Times New Roman" w:cs="Times New Roman"/>
          <w:spacing w:val="-2"/>
          <w:sz w:val="24"/>
          <w:szCs w:val="24"/>
        </w:rPr>
        <w:t xml:space="preserve"> </w:t>
      </w:r>
      <w:r w:rsidR="004914B6"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004914B6" w:rsidRPr="004D3C3E">
        <w:rPr>
          <w:rFonts w:ascii="Times New Roman" w:eastAsia="Calibri" w:hAnsi="Times New Roman" w:cs="Times New Roman"/>
          <w:spacing w:val="-2"/>
          <w:sz w:val="24"/>
          <w:szCs w:val="24"/>
        </w:rPr>
        <w:t>MSMEs/Economic</w:t>
      </w:r>
      <w:r w:rsidR="00893798" w:rsidRPr="004D3C3E">
        <w:rPr>
          <w:rFonts w:ascii="Times New Roman" w:eastAsia="Calibri" w:hAnsi="Times New Roman" w:cs="Times New Roman"/>
          <w:spacing w:val="-2"/>
          <w:sz w:val="24"/>
          <w:szCs w:val="24"/>
        </w:rPr>
        <w:t xml:space="preserve"> </w:t>
      </w:r>
      <w:r w:rsidR="004914B6" w:rsidRPr="004D3C3E">
        <w:rPr>
          <w:rFonts w:ascii="Times New Roman" w:eastAsia="Calibri" w:hAnsi="Times New Roman" w:cs="Times New Roman"/>
          <w:spacing w:val="-2"/>
          <w:sz w:val="24"/>
          <w:szCs w:val="24"/>
        </w:rPr>
        <w:t>Empowerment</w:t>
      </w:r>
    </w:p>
    <w:p w14:paraId="4354E3DD" w14:textId="7D273DCE" w:rsidR="00DB18E2" w:rsidRPr="004D3C3E" w:rsidRDefault="00566FAB" w:rsidP="004E55D0">
      <w:pPr>
        <w:suppressAutoHyphens/>
        <w:spacing w:after="120" w:line="240" w:lineRule="auto"/>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CONSULTING</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SERVICES</w:t>
      </w:r>
      <w:r w:rsidR="00893798" w:rsidRPr="004D3C3E">
        <w:rPr>
          <w:rFonts w:ascii="Times New Roman" w:eastAsia="Calibri" w:hAnsi="Times New Roman" w:cs="Times New Roman"/>
          <w:spacing w:val="-2"/>
          <w:sz w:val="24"/>
          <w:szCs w:val="24"/>
        </w:rPr>
        <w:t xml:space="preserve"> </w:t>
      </w:r>
      <w:r w:rsidR="00DC3535" w:rsidRPr="004D3C3E">
        <w:rPr>
          <w:rFonts w:ascii="Times New Roman" w:eastAsia="Calibri" w:hAnsi="Times New Roman" w:cs="Times New Roman"/>
          <w:spacing w:val="-2"/>
          <w:sz w:val="24"/>
          <w:szCs w:val="24"/>
        </w:rPr>
        <w:t>-</w:t>
      </w:r>
      <w:r w:rsidR="00893798" w:rsidRPr="004D3C3E">
        <w:rPr>
          <w:rFonts w:ascii="Times New Roman" w:eastAsia="Calibri" w:hAnsi="Times New Roman" w:cs="Times New Roman"/>
          <w:spacing w:val="-2"/>
          <w:sz w:val="24"/>
          <w:szCs w:val="24"/>
        </w:rPr>
        <w:t xml:space="preserve"> </w:t>
      </w:r>
      <w:r w:rsidR="00C97F04" w:rsidRPr="004D3C3E">
        <w:rPr>
          <w:rFonts w:ascii="Times New Roman" w:eastAsia="Calibri" w:hAnsi="Times New Roman" w:cs="Times New Roman"/>
          <w:spacing w:val="-2"/>
          <w:sz w:val="24"/>
          <w:szCs w:val="24"/>
        </w:rPr>
        <w:t>Development of detailed designs for schools</w:t>
      </w:r>
    </w:p>
    <w:p w14:paraId="73639E83" w14:textId="025A1C07" w:rsidR="00566FAB" w:rsidRPr="004D3C3E" w:rsidRDefault="00566FAB" w:rsidP="004E55D0">
      <w:pPr>
        <w:suppressAutoHyphens/>
        <w:spacing w:after="120" w:line="240" w:lineRule="auto"/>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Mode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Financing:</w:t>
      </w:r>
      <w:r w:rsidR="00893798" w:rsidRPr="004D3C3E">
        <w:rPr>
          <w:rFonts w:ascii="Times New Roman" w:eastAsia="Calibri" w:hAnsi="Times New Roman" w:cs="Times New Roman"/>
          <w:spacing w:val="-2"/>
          <w:sz w:val="24"/>
          <w:szCs w:val="24"/>
        </w:rPr>
        <w:t xml:space="preserve"> </w:t>
      </w:r>
      <w:proofErr w:type="spellStart"/>
      <w:r w:rsidR="00C54BC5">
        <w:rPr>
          <w:rFonts w:ascii="Times New Roman" w:eastAsia="Calibri" w:hAnsi="Times New Roman" w:cs="Times New Roman"/>
          <w:spacing w:val="-2"/>
          <w:sz w:val="24"/>
          <w:szCs w:val="24"/>
        </w:rPr>
        <w:t>IsDB&amp;</w:t>
      </w:r>
      <w:r w:rsidR="00EE1525" w:rsidRPr="004D3C3E">
        <w:rPr>
          <w:rFonts w:ascii="Times New Roman" w:eastAsia="Calibri" w:hAnsi="Times New Roman" w:cs="Times New Roman"/>
          <w:spacing w:val="-2"/>
          <w:sz w:val="24"/>
          <w:szCs w:val="24"/>
        </w:rPr>
        <w:t>ISFD</w:t>
      </w:r>
      <w:proofErr w:type="spellEnd"/>
      <w:r w:rsidR="00893798" w:rsidRPr="004D3C3E">
        <w:rPr>
          <w:rFonts w:ascii="Times New Roman" w:eastAsia="Calibri" w:hAnsi="Times New Roman" w:cs="Times New Roman"/>
          <w:spacing w:val="-2"/>
          <w:sz w:val="24"/>
          <w:szCs w:val="24"/>
        </w:rPr>
        <w:t xml:space="preserve"> </w:t>
      </w:r>
      <w:r w:rsidR="00EE1525" w:rsidRPr="004D3C3E">
        <w:rPr>
          <w:rFonts w:ascii="Times New Roman" w:eastAsia="Calibri" w:hAnsi="Times New Roman" w:cs="Times New Roman"/>
          <w:spacing w:val="-2"/>
          <w:sz w:val="24"/>
          <w:szCs w:val="24"/>
        </w:rPr>
        <w:t>Loan</w:t>
      </w:r>
    </w:p>
    <w:p w14:paraId="4FC4FAD4" w14:textId="1AD156AC" w:rsidR="00566FAB" w:rsidRPr="004D3C3E" w:rsidRDefault="00566FAB" w:rsidP="004E55D0">
      <w:pPr>
        <w:suppressAutoHyphens/>
        <w:spacing w:after="120" w:line="240" w:lineRule="auto"/>
        <w:rPr>
          <w:rFonts w:ascii="Times New Roman" w:eastAsia="Times New Roman" w:hAnsi="Times New Roman" w:cs="Times New Roman"/>
          <w:spacing w:val="-2"/>
          <w:sz w:val="24"/>
          <w:szCs w:val="24"/>
        </w:rPr>
      </w:pPr>
      <w:r w:rsidRPr="004D3C3E">
        <w:rPr>
          <w:rFonts w:ascii="Times New Roman" w:eastAsia="Times New Roman" w:hAnsi="Times New Roman" w:cs="Times New Roman"/>
          <w:spacing w:val="-2"/>
          <w:sz w:val="24"/>
          <w:szCs w:val="24"/>
        </w:rPr>
        <w:t>Financing</w:t>
      </w:r>
      <w:r w:rsidR="00893798" w:rsidRPr="004D3C3E">
        <w:rPr>
          <w:rFonts w:ascii="Times New Roman" w:eastAsia="Times New Roman" w:hAnsi="Times New Roman" w:cs="Times New Roman"/>
          <w:spacing w:val="-2"/>
          <w:sz w:val="24"/>
          <w:szCs w:val="24"/>
        </w:rPr>
        <w:t xml:space="preserve"> </w:t>
      </w:r>
      <w:r w:rsidRPr="004D3C3E">
        <w:rPr>
          <w:rFonts w:ascii="Times New Roman" w:eastAsia="Times New Roman" w:hAnsi="Times New Roman" w:cs="Times New Roman"/>
          <w:spacing w:val="-2"/>
          <w:sz w:val="24"/>
          <w:szCs w:val="24"/>
        </w:rPr>
        <w:t>No.</w:t>
      </w:r>
      <w:r w:rsidR="00893798" w:rsidRPr="004D3C3E">
        <w:rPr>
          <w:rFonts w:ascii="Times New Roman" w:eastAsia="Times New Roman" w:hAnsi="Times New Roman" w:cs="Times New Roman"/>
          <w:spacing w:val="-2"/>
          <w:sz w:val="24"/>
          <w:szCs w:val="24"/>
        </w:rPr>
        <w:t xml:space="preserve"> </w:t>
      </w:r>
      <w:r w:rsidR="00DA0BCA" w:rsidRPr="004D3C3E">
        <w:rPr>
          <w:rFonts w:ascii="Times New Roman" w:eastAsia="Times New Roman" w:hAnsi="Times New Roman" w:cs="Times New Roman"/>
          <w:spacing w:val="-2"/>
          <w:sz w:val="24"/>
          <w:szCs w:val="24"/>
        </w:rPr>
        <w:t>UZB1041</w:t>
      </w:r>
    </w:p>
    <w:p w14:paraId="52D77EF1" w14:textId="77777777" w:rsidR="00566FAB" w:rsidRPr="004D3C3E" w:rsidRDefault="00566FAB" w:rsidP="004E55D0">
      <w:pPr>
        <w:suppressAutoHyphens/>
        <w:spacing w:after="120" w:line="240" w:lineRule="auto"/>
        <w:rPr>
          <w:rFonts w:ascii="Times New Roman" w:eastAsia="Calibri" w:hAnsi="Times New Roman" w:cs="Times New Roman"/>
          <w:spacing w:val="-2"/>
          <w:sz w:val="24"/>
          <w:szCs w:val="24"/>
        </w:rPr>
      </w:pPr>
    </w:p>
    <w:p w14:paraId="302DBAEB" w14:textId="34CFD41E" w:rsidR="00BA7A4A" w:rsidRPr="004D3C3E" w:rsidRDefault="00566FAB" w:rsidP="00B72F95">
      <w:pPr>
        <w:suppressAutoHyphens/>
        <w:spacing w:after="120" w:line="240" w:lineRule="auto"/>
        <w:jc w:val="both"/>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00F62064" w:rsidRPr="004D3C3E">
        <w:rPr>
          <w:rFonts w:ascii="Times New Roman" w:eastAsia="Calibri" w:hAnsi="Times New Roman" w:cs="Times New Roman"/>
          <w:spacing w:val="-2"/>
          <w:sz w:val="24"/>
          <w:szCs w:val="24"/>
        </w:rPr>
        <w:t>Republic</w:t>
      </w:r>
      <w:r w:rsidR="00893798" w:rsidRPr="004D3C3E">
        <w:rPr>
          <w:rFonts w:ascii="Times New Roman" w:eastAsia="Calibri" w:hAnsi="Times New Roman" w:cs="Times New Roman"/>
          <w:spacing w:val="-2"/>
          <w:sz w:val="24"/>
          <w:szCs w:val="24"/>
        </w:rPr>
        <w:t xml:space="preserve"> </w:t>
      </w:r>
      <w:r w:rsidR="00F62064"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00F62064" w:rsidRPr="004D3C3E">
        <w:rPr>
          <w:rFonts w:ascii="Times New Roman" w:eastAsia="Calibri" w:hAnsi="Times New Roman" w:cs="Times New Roman"/>
          <w:spacing w:val="-2"/>
          <w:sz w:val="24"/>
          <w:szCs w:val="24"/>
        </w:rPr>
        <w:t>Uzbekistan</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has</w:t>
      </w:r>
      <w:r w:rsidR="00893798" w:rsidRPr="004D3C3E">
        <w:rPr>
          <w:rFonts w:ascii="Times New Roman" w:eastAsia="Calibri" w:hAnsi="Times New Roman" w:cs="Times New Roman"/>
          <w:spacing w:val="-2"/>
          <w:sz w:val="24"/>
          <w:szCs w:val="24"/>
        </w:rPr>
        <w:t xml:space="preserve"> </w:t>
      </w:r>
      <w:r w:rsidR="00F21FA9" w:rsidRPr="004D3C3E">
        <w:rPr>
          <w:rFonts w:ascii="Times New Roman" w:eastAsia="Calibri" w:hAnsi="Times New Roman" w:cs="Times New Roman"/>
          <w:spacing w:val="-2"/>
          <w:sz w:val="24"/>
          <w:szCs w:val="24"/>
        </w:rPr>
        <w:t>received</w:t>
      </w:r>
      <w:r w:rsidR="00893798" w:rsidRPr="004D3C3E">
        <w:rPr>
          <w:rFonts w:ascii="Times New Roman" w:eastAsia="Calibri" w:hAnsi="Times New Roman" w:cs="Times New Roman"/>
          <w:spacing w:val="-2"/>
          <w:sz w:val="24"/>
          <w:szCs w:val="24"/>
        </w:rPr>
        <w:t xml:space="preserve"> </w:t>
      </w:r>
      <w:r w:rsidR="00F21FA9" w:rsidRPr="004D3C3E">
        <w:rPr>
          <w:rFonts w:ascii="Times New Roman" w:eastAsia="Calibri" w:hAnsi="Times New Roman" w:cs="Times New Roman"/>
          <w:spacing w:val="-2"/>
          <w:sz w:val="24"/>
          <w:szCs w:val="24"/>
        </w:rPr>
        <w:t>a</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financing</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from</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Islamic</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Development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Bank</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toward</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cost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00DA0BCA" w:rsidRPr="004D3C3E">
        <w:rPr>
          <w:rFonts w:ascii="Times New Roman" w:eastAsia="Calibri" w:hAnsi="Times New Roman" w:cs="Times New Roman"/>
          <w:spacing w:val="-2"/>
          <w:sz w:val="24"/>
          <w:szCs w:val="24"/>
        </w:rPr>
        <w:t xml:space="preserve">Improving the Quality and Efficiency of Education Services in the Republic of Uzbekistan </w:t>
      </w:r>
      <w:r w:rsidRPr="004D3C3E">
        <w:rPr>
          <w:rFonts w:ascii="Times New Roman" w:eastAsia="Calibri" w:hAnsi="Times New Roman" w:cs="Times New Roman"/>
          <w:spacing w:val="-2"/>
          <w:sz w:val="24"/>
          <w:szCs w:val="24"/>
        </w:rPr>
        <w:t>and</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intends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apply</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part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proceeds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for</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consultant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services.</w:t>
      </w:r>
      <w:r w:rsidR="00893798" w:rsidRPr="004D3C3E">
        <w:rPr>
          <w:rFonts w:ascii="Times New Roman" w:eastAsia="Calibri" w:hAnsi="Times New Roman" w:cs="Times New Roman"/>
          <w:spacing w:val="-2"/>
          <w:sz w:val="24"/>
          <w:szCs w:val="24"/>
        </w:rPr>
        <w:t xml:space="preserve">  </w:t>
      </w:r>
    </w:p>
    <w:p w14:paraId="021B7311" w14:textId="3057249B" w:rsidR="00690A97" w:rsidRPr="004D3C3E" w:rsidRDefault="00444C49" w:rsidP="00C317F4">
      <w:pPr>
        <w:suppressAutoHyphens/>
        <w:spacing w:after="120" w:line="240" w:lineRule="auto"/>
        <w:jc w:val="both"/>
        <w:rPr>
          <w:rFonts w:ascii="Times New Roman" w:eastAsia="Calibri" w:hAnsi="Times New Roman" w:cs="Times New Roman"/>
          <w:spacing w:val="-2"/>
          <w:sz w:val="24"/>
          <w:szCs w:val="24"/>
        </w:rPr>
      </w:pPr>
      <w:bookmarkStart w:id="0" w:name="_Hlk192244888"/>
      <w:r w:rsidRPr="004D3C3E">
        <w:rPr>
          <w:rFonts w:ascii="Times New Roman" w:eastAsia="Calibri" w:hAnsi="Times New Roman" w:cs="Times New Roman"/>
          <w:spacing w:val="-2"/>
          <w:sz w:val="24"/>
          <w:szCs w:val="24"/>
        </w:rPr>
        <w:t xml:space="preserve">The objective of appointing the Consulting Company is </w:t>
      </w:r>
      <w:r w:rsidR="005A3174" w:rsidRPr="004D3C3E">
        <w:rPr>
          <w:rFonts w:ascii="Times New Roman" w:eastAsia="Calibri" w:hAnsi="Times New Roman" w:cs="Times New Roman"/>
          <w:spacing w:val="-2"/>
          <w:sz w:val="24"/>
          <w:szCs w:val="24"/>
        </w:rPr>
        <w:t xml:space="preserve">to </w:t>
      </w:r>
      <w:r w:rsidR="00204F3F" w:rsidRPr="004D3C3E">
        <w:rPr>
          <w:rFonts w:ascii="Times New Roman" w:eastAsia="Calibri" w:hAnsi="Times New Roman" w:cs="Times New Roman"/>
          <w:spacing w:val="-2"/>
          <w:sz w:val="24"/>
          <w:szCs w:val="24"/>
        </w:rPr>
        <w:t>develop</w:t>
      </w:r>
      <w:r w:rsidR="005A3174" w:rsidRPr="004D3C3E">
        <w:rPr>
          <w:rFonts w:ascii="Times New Roman" w:eastAsia="Calibri" w:hAnsi="Times New Roman" w:cs="Times New Roman"/>
          <w:spacing w:val="-2"/>
          <w:sz w:val="24"/>
          <w:szCs w:val="24"/>
        </w:rPr>
        <w:t xml:space="preserve"> detailed (working) designs, including technical specifications of construction works</w:t>
      </w:r>
      <w:r w:rsidR="00852AC4">
        <w:rPr>
          <w:rFonts w:ascii="Times New Roman" w:eastAsia="Calibri" w:hAnsi="Times New Roman" w:cs="Times New Roman"/>
          <w:spacing w:val="-2"/>
          <w:sz w:val="24"/>
          <w:szCs w:val="24"/>
        </w:rPr>
        <w:t xml:space="preserve"> </w:t>
      </w:r>
      <w:r w:rsidR="00852AC4" w:rsidRPr="00852AC4">
        <w:rPr>
          <w:rFonts w:ascii="Times New Roman" w:eastAsia="Calibri" w:hAnsi="Times New Roman" w:cs="Times New Roman"/>
          <w:spacing w:val="-2"/>
          <w:sz w:val="24"/>
          <w:szCs w:val="24"/>
        </w:rPr>
        <w:t>as well as equipment and furniture for schools.</w:t>
      </w:r>
      <w:bookmarkEnd w:id="0"/>
    </w:p>
    <w:p w14:paraId="4486BD2C" w14:textId="147BB8E5" w:rsidR="00A62DAE" w:rsidRPr="004D3C3E" w:rsidRDefault="00A62DAE" w:rsidP="004E55D0">
      <w:pPr>
        <w:tabs>
          <w:tab w:val="left" w:pos="284"/>
        </w:tabs>
        <w:autoSpaceDE w:val="0"/>
        <w:autoSpaceDN w:val="0"/>
        <w:adjustRightInd w:val="0"/>
        <w:spacing w:after="120" w:line="240" w:lineRule="auto"/>
        <w:jc w:val="both"/>
        <w:rPr>
          <w:rFonts w:ascii="Times New Roman" w:hAnsi="Times New Roman" w:cs="Times New Roman"/>
          <w:sz w:val="24"/>
          <w:szCs w:val="24"/>
        </w:rPr>
      </w:pP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implementation</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period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is</w:t>
      </w:r>
      <w:r w:rsidR="00893798" w:rsidRPr="004D3C3E">
        <w:rPr>
          <w:rFonts w:ascii="Times New Roman" w:hAnsi="Times New Roman" w:cs="Times New Roman"/>
          <w:sz w:val="24"/>
          <w:szCs w:val="24"/>
        </w:rPr>
        <w:t xml:space="preserve"> </w:t>
      </w:r>
      <w:r w:rsidR="00C317F4" w:rsidRPr="004D3C3E">
        <w:rPr>
          <w:rFonts w:ascii="Times New Roman" w:hAnsi="Times New Roman" w:cs="Times New Roman"/>
          <w:sz w:val="24"/>
          <w:szCs w:val="24"/>
        </w:rPr>
        <w:t xml:space="preserve">up to </w:t>
      </w:r>
      <w:r w:rsidR="003D28AE" w:rsidRPr="004D3C3E">
        <w:rPr>
          <w:rFonts w:ascii="Times New Roman" w:hAnsi="Times New Roman" w:cs="Times New Roman"/>
          <w:sz w:val="24"/>
          <w:szCs w:val="24"/>
        </w:rPr>
        <w:t>8</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months,</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starting</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as</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soon</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as</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consulting</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contract</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has</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been</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signed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between</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PMU</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and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Consultant</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and</w:t>
      </w:r>
      <w:r w:rsidR="00893798" w:rsidRPr="004D3C3E">
        <w:rPr>
          <w:rFonts w:ascii="Times New Roman" w:hAnsi="Times New Roman" w:cs="Times New Roman"/>
          <w:sz w:val="24"/>
          <w:szCs w:val="24"/>
        </w:rPr>
        <w:t xml:space="preserve"> </w:t>
      </w:r>
      <w:r w:rsidR="00392677">
        <w:rPr>
          <w:rFonts w:ascii="Times New Roman" w:hAnsi="Times New Roman" w:cs="Times New Roman"/>
          <w:sz w:val="24"/>
          <w:szCs w:val="24"/>
        </w:rPr>
        <w:t>continuing</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by</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392677">
        <w:rPr>
          <w:rFonts w:ascii="Times New Roman" w:hAnsi="Times New Roman" w:cs="Times New Roman"/>
          <w:sz w:val="24"/>
          <w:szCs w:val="24"/>
        </w:rPr>
        <w:t xml:space="preserve">end </w:t>
      </w:r>
      <w:r w:rsidR="003319AE">
        <w:rPr>
          <w:rFonts w:ascii="Times New Roman" w:hAnsi="Times New Roman" w:cs="Times New Roman"/>
          <w:sz w:val="24"/>
          <w:szCs w:val="24"/>
        </w:rPr>
        <w:t xml:space="preserve">of </w:t>
      </w:r>
      <w:r w:rsidRPr="004D3C3E">
        <w:rPr>
          <w:rFonts w:ascii="Times New Roman" w:hAnsi="Times New Roman" w:cs="Times New Roman"/>
          <w:sz w:val="24"/>
          <w:szCs w:val="24"/>
        </w:rPr>
        <w:t>project.</w:t>
      </w:r>
      <w:r w:rsidR="00893798" w:rsidRPr="004D3C3E">
        <w:rPr>
          <w:rFonts w:ascii="Times New Roman" w:hAnsi="Times New Roman" w:cs="Times New Roman"/>
          <w:sz w:val="24"/>
          <w:szCs w:val="24"/>
        </w:rPr>
        <w:t xml:space="preserve"> </w:t>
      </w:r>
    </w:p>
    <w:p w14:paraId="071CB20D" w14:textId="03D7188F" w:rsidR="005F283E" w:rsidRPr="004D3C3E" w:rsidRDefault="005F283E" w:rsidP="009074D1">
      <w:pPr>
        <w:autoSpaceDE w:val="0"/>
        <w:autoSpaceDN w:val="0"/>
        <w:adjustRightInd w:val="0"/>
        <w:spacing w:after="120" w:line="240" w:lineRule="auto"/>
        <w:jc w:val="both"/>
        <w:rPr>
          <w:rFonts w:ascii="Times New Roman" w:hAnsi="Times New Roman" w:cs="Times New Roman"/>
          <w:sz w:val="24"/>
          <w:szCs w:val="24"/>
        </w:rPr>
      </w:pP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Consultant</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will</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carry</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out</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assignment</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in</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office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and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field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whenever</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is</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required.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project</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team</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shall</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be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composed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of:</w:t>
      </w:r>
      <w:r w:rsidR="009074D1" w:rsidRPr="004D3C3E">
        <w:rPr>
          <w:rFonts w:ascii="Times New Roman" w:hAnsi="Times New Roman" w:cs="Times New Roman"/>
          <w:sz w:val="24"/>
          <w:szCs w:val="24"/>
        </w:rPr>
        <w:t xml:space="preserve"> Team Leader / Chief Designer, Architect, Structural Engineer, Electrical Engineer, HVAC Engineer, Water Supply and Sanitation Engineer, Environmental Specialist, Estimating Engineer / Quantity Surveyor, AutoCAD Specialist.</w:t>
      </w:r>
    </w:p>
    <w:p w14:paraId="19E14031" w14:textId="3D907754" w:rsidR="00601F74" w:rsidRPr="004D3C3E" w:rsidRDefault="00601F74" w:rsidP="004E55D0">
      <w:pPr>
        <w:spacing w:after="120" w:line="240" w:lineRule="auto"/>
        <w:jc w:val="both"/>
        <w:rPr>
          <w:rFonts w:ascii="Times New Roman" w:hAnsi="Times New Roman" w:cs="Times New Roman"/>
          <w:sz w:val="24"/>
          <w:szCs w:val="24"/>
        </w:rPr>
      </w:pPr>
      <w:r w:rsidRPr="004D3C3E">
        <w:rPr>
          <w:rFonts w:ascii="Times New Roman" w:hAnsi="Times New Roman" w:cs="Times New Roman"/>
          <w:sz w:val="24"/>
          <w:szCs w:val="24"/>
        </w:rPr>
        <w:t>Generally,</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all</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Consultants</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are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expected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to</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demonstrate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profound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professional</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knowledge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and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longtime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experience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in</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their</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field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of</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assignment.</w:t>
      </w:r>
      <w:r w:rsidR="00893798" w:rsidRPr="004D3C3E">
        <w:rPr>
          <w:rFonts w:ascii="Times New Roman" w:hAnsi="Times New Roman" w:cs="Times New Roman"/>
          <w:sz w:val="24"/>
          <w:szCs w:val="24"/>
        </w:rPr>
        <w:t xml:space="preserve"> </w:t>
      </w:r>
    </w:p>
    <w:p w14:paraId="67050BAC" w14:textId="248A4CE5" w:rsidR="00566FAB" w:rsidRPr="004D3C3E" w:rsidRDefault="00BA7A4A" w:rsidP="004E55D0">
      <w:pPr>
        <w:suppressAutoHyphens/>
        <w:spacing w:after="120" w:line="240" w:lineRule="auto"/>
        <w:jc w:val="both"/>
        <w:rPr>
          <w:rFonts w:ascii="Times New Roman" w:hAnsi="Times New Roman" w:cs="Times New Roman"/>
          <w:iCs/>
          <w:spacing w:val="-2"/>
          <w:sz w:val="24"/>
          <w:szCs w:val="24"/>
        </w:rPr>
      </w:pPr>
      <w:r w:rsidRPr="004D3C3E">
        <w:rPr>
          <w:rFonts w:ascii="Times New Roman" w:hAnsi="Times New Roman" w:cs="Times New Roman"/>
          <w:spacing w:val="-2"/>
          <w:sz w:val="24"/>
          <w:szCs w:val="24"/>
        </w:rPr>
        <w:t>The</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detailed</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Terms</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of</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Reference</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(TOR)</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for</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the</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assignment</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iCs/>
          <w:spacing w:val="-2"/>
          <w:sz w:val="24"/>
          <w:szCs w:val="24"/>
        </w:rPr>
        <w:t>are</w:t>
      </w:r>
      <w:r w:rsidR="00893798" w:rsidRPr="004D3C3E">
        <w:rPr>
          <w:rFonts w:ascii="Times New Roman" w:hAnsi="Times New Roman" w:cs="Times New Roman"/>
          <w:iCs/>
          <w:spacing w:val="-2"/>
          <w:sz w:val="24"/>
          <w:szCs w:val="24"/>
        </w:rPr>
        <w:t xml:space="preserve"> </w:t>
      </w:r>
      <w:r w:rsidRPr="004D3C3E">
        <w:rPr>
          <w:rFonts w:ascii="Times New Roman" w:hAnsi="Times New Roman" w:cs="Times New Roman"/>
          <w:iCs/>
          <w:spacing w:val="-2"/>
          <w:sz w:val="24"/>
          <w:szCs w:val="24"/>
        </w:rPr>
        <w:t>attached</w:t>
      </w:r>
      <w:r w:rsidR="00893798" w:rsidRPr="004D3C3E">
        <w:rPr>
          <w:rFonts w:ascii="Times New Roman" w:hAnsi="Times New Roman" w:cs="Times New Roman"/>
          <w:iCs/>
          <w:spacing w:val="-2"/>
          <w:sz w:val="24"/>
          <w:szCs w:val="24"/>
        </w:rPr>
        <w:t xml:space="preserve"> </w:t>
      </w:r>
      <w:r w:rsidRPr="004D3C3E">
        <w:rPr>
          <w:rFonts w:ascii="Times New Roman" w:hAnsi="Times New Roman" w:cs="Times New Roman"/>
          <w:iCs/>
          <w:spacing w:val="-2"/>
          <w:sz w:val="24"/>
          <w:szCs w:val="24"/>
        </w:rPr>
        <w:t>to</w:t>
      </w:r>
      <w:r w:rsidR="00893798" w:rsidRPr="004D3C3E">
        <w:rPr>
          <w:rFonts w:ascii="Times New Roman" w:hAnsi="Times New Roman" w:cs="Times New Roman"/>
          <w:iCs/>
          <w:spacing w:val="-2"/>
          <w:sz w:val="24"/>
          <w:szCs w:val="24"/>
        </w:rPr>
        <w:t xml:space="preserve"> </w:t>
      </w:r>
      <w:r w:rsidRPr="004D3C3E">
        <w:rPr>
          <w:rFonts w:ascii="Times New Roman" w:hAnsi="Times New Roman" w:cs="Times New Roman"/>
          <w:iCs/>
          <w:spacing w:val="-2"/>
          <w:sz w:val="24"/>
          <w:szCs w:val="24"/>
        </w:rPr>
        <w:t>this</w:t>
      </w:r>
      <w:r w:rsidR="00893798" w:rsidRPr="004D3C3E">
        <w:rPr>
          <w:rFonts w:ascii="Times New Roman" w:hAnsi="Times New Roman" w:cs="Times New Roman"/>
          <w:iCs/>
          <w:spacing w:val="-2"/>
          <w:sz w:val="24"/>
          <w:szCs w:val="24"/>
        </w:rPr>
        <w:t xml:space="preserve"> </w:t>
      </w:r>
      <w:r w:rsidRPr="004D3C3E">
        <w:rPr>
          <w:rFonts w:ascii="Times New Roman" w:hAnsi="Times New Roman" w:cs="Times New Roman"/>
          <w:iCs/>
          <w:spacing w:val="-2"/>
          <w:sz w:val="24"/>
          <w:szCs w:val="24"/>
        </w:rPr>
        <w:t>request</w:t>
      </w:r>
      <w:r w:rsidR="00893798" w:rsidRPr="004D3C3E">
        <w:rPr>
          <w:rFonts w:ascii="Times New Roman" w:hAnsi="Times New Roman" w:cs="Times New Roman"/>
          <w:iCs/>
          <w:spacing w:val="-2"/>
          <w:sz w:val="24"/>
          <w:szCs w:val="24"/>
        </w:rPr>
        <w:t xml:space="preserve"> </w:t>
      </w:r>
      <w:r w:rsidRPr="004D3C3E">
        <w:rPr>
          <w:rFonts w:ascii="Times New Roman" w:hAnsi="Times New Roman" w:cs="Times New Roman"/>
          <w:iCs/>
          <w:spacing w:val="-2"/>
          <w:sz w:val="24"/>
          <w:szCs w:val="24"/>
        </w:rPr>
        <w:t>for</w:t>
      </w:r>
      <w:r w:rsidR="00893798" w:rsidRPr="004D3C3E">
        <w:rPr>
          <w:rFonts w:ascii="Times New Roman" w:hAnsi="Times New Roman" w:cs="Times New Roman"/>
          <w:iCs/>
          <w:spacing w:val="-2"/>
          <w:sz w:val="24"/>
          <w:szCs w:val="24"/>
        </w:rPr>
        <w:t xml:space="preserve"> </w:t>
      </w:r>
      <w:r w:rsidRPr="004D3C3E">
        <w:rPr>
          <w:rFonts w:ascii="Times New Roman" w:hAnsi="Times New Roman" w:cs="Times New Roman"/>
          <w:iCs/>
          <w:spacing w:val="-2"/>
          <w:sz w:val="24"/>
          <w:szCs w:val="24"/>
        </w:rPr>
        <w:t>expressions</w:t>
      </w:r>
      <w:r w:rsidR="00893798" w:rsidRPr="004D3C3E">
        <w:rPr>
          <w:rFonts w:ascii="Times New Roman" w:hAnsi="Times New Roman" w:cs="Times New Roman"/>
          <w:iCs/>
          <w:spacing w:val="-2"/>
          <w:sz w:val="24"/>
          <w:szCs w:val="24"/>
        </w:rPr>
        <w:t xml:space="preserve"> </w:t>
      </w:r>
      <w:r w:rsidRPr="004D3C3E">
        <w:rPr>
          <w:rFonts w:ascii="Times New Roman" w:hAnsi="Times New Roman" w:cs="Times New Roman"/>
          <w:iCs/>
          <w:spacing w:val="-2"/>
          <w:sz w:val="24"/>
          <w:szCs w:val="24"/>
        </w:rPr>
        <w:t>of</w:t>
      </w:r>
      <w:r w:rsidR="00893798" w:rsidRPr="004D3C3E">
        <w:rPr>
          <w:rFonts w:ascii="Times New Roman" w:hAnsi="Times New Roman" w:cs="Times New Roman"/>
          <w:iCs/>
          <w:spacing w:val="-2"/>
          <w:sz w:val="24"/>
          <w:szCs w:val="24"/>
        </w:rPr>
        <w:t xml:space="preserve"> </w:t>
      </w:r>
      <w:r w:rsidRPr="004D3C3E">
        <w:rPr>
          <w:rFonts w:ascii="Times New Roman" w:hAnsi="Times New Roman" w:cs="Times New Roman"/>
          <w:iCs/>
          <w:spacing w:val="-2"/>
          <w:sz w:val="24"/>
          <w:szCs w:val="24"/>
        </w:rPr>
        <w:t>interest.</w:t>
      </w:r>
    </w:p>
    <w:p w14:paraId="28DB92A5" w14:textId="68440D4F" w:rsidR="00EE15B4" w:rsidRPr="004D3C3E" w:rsidRDefault="003C797C" w:rsidP="00EE15B4">
      <w:pPr>
        <w:spacing w:after="120" w:line="240" w:lineRule="auto"/>
        <w:jc w:val="both"/>
        <w:rPr>
          <w:rFonts w:ascii="Times New Roman" w:eastAsia="Calibri" w:hAnsi="Times New Roman" w:cs="Times New Roman"/>
          <w:i/>
          <w:iCs/>
          <w:spacing w:val="-2"/>
          <w:sz w:val="24"/>
          <w:szCs w:val="24"/>
        </w:rPr>
      </w:pPr>
      <w:r w:rsidRPr="004D3C3E">
        <w:rPr>
          <w:rFonts w:ascii="Times New Roman" w:eastAsia="Calibri" w:hAnsi="Times New Roman" w:cs="Times New Roman"/>
          <w:spacing w:val="-2"/>
          <w:sz w:val="24"/>
          <w:szCs w:val="24"/>
        </w:rPr>
        <w:t xml:space="preserve">The </w:t>
      </w:r>
      <w:r w:rsidR="001209CD" w:rsidRPr="004D3C3E">
        <w:rPr>
          <w:rFonts w:ascii="Times New Roman" w:eastAsia="Calibri" w:hAnsi="Times New Roman" w:cs="Times New Roman"/>
          <w:spacing w:val="-2"/>
          <w:sz w:val="24"/>
          <w:szCs w:val="24"/>
        </w:rPr>
        <w:t>Ministry of Preschool and School Education (</w:t>
      </w:r>
      <w:proofErr w:type="spellStart"/>
      <w:r w:rsidR="001209CD" w:rsidRPr="004D3C3E">
        <w:rPr>
          <w:rFonts w:ascii="Times New Roman" w:eastAsia="Calibri" w:hAnsi="Times New Roman" w:cs="Times New Roman"/>
          <w:spacing w:val="-2"/>
          <w:sz w:val="24"/>
          <w:szCs w:val="24"/>
        </w:rPr>
        <w:t>MoPSE</w:t>
      </w:r>
      <w:proofErr w:type="spellEnd"/>
      <w:r w:rsidR="001209CD"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now</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invites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eligible</w:t>
      </w:r>
      <w:r w:rsidR="00893798" w:rsidRPr="004D3C3E">
        <w:rPr>
          <w:rFonts w:ascii="Times New Roman" w:eastAsia="Calibri" w:hAnsi="Times New Roman" w:cs="Times New Roman"/>
          <w:spacing w:val="-2"/>
          <w:sz w:val="24"/>
          <w:szCs w:val="24"/>
        </w:rPr>
        <w:t xml:space="preserve"> </w:t>
      </w:r>
      <w:r w:rsidR="00BA7A4A" w:rsidRPr="004D3C3E">
        <w:rPr>
          <w:rFonts w:ascii="Times New Roman" w:eastAsia="Calibri" w:hAnsi="Times New Roman" w:cs="Times New Roman"/>
          <w:spacing w:val="-2"/>
          <w:sz w:val="24"/>
          <w:szCs w:val="24"/>
        </w:rPr>
        <w:t>consulting</w:t>
      </w:r>
      <w:r w:rsidR="00893798" w:rsidRPr="004D3C3E">
        <w:rPr>
          <w:rFonts w:ascii="Times New Roman" w:eastAsia="Calibri" w:hAnsi="Times New Roman" w:cs="Times New Roman"/>
          <w:spacing w:val="-2"/>
          <w:sz w:val="24"/>
          <w:szCs w:val="24"/>
        </w:rPr>
        <w:t xml:space="preserve"> </w:t>
      </w:r>
      <w:r w:rsidR="00BA7A4A" w:rsidRPr="004D3C3E">
        <w:rPr>
          <w:rFonts w:ascii="Times New Roman" w:eastAsia="Calibri" w:hAnsi="Times New Roman" w:cs="Times New Roman"/>
          <w:spacing w:val="-2"/>
          <w:sz w:val="24"/>
          <w:szCs w:val="24"/>
        </w:rPr>
        <w:t>firms</w:t>
      </w:r>
      <w:r w:rsidR="00893798" w:rsidRPr="004D3C3E">
        <w:rPr>
          <w:rFonts w:ascii="Times New Roman" w:eastAsia="Calibri" w:hAnsi="Times New Roman" w:cs="Times New Roman"/>
          <w:spacing w:val="-2"/>
          <w:sz w:val="24"/>
          <w:szCs w:val="24"/>
        </w:rPr>
        <w:t xml:space="preserve"> </w:t>
      </w:r>
      <w:r w:rsidR="00BA7A4A" w:rsidRPr="004D3C3E">
        <w:rPr>
          <w:rFonts w:ascii="Times New Roman" w:eastAsia="Calibri" w:hAnsi="Times New Roman" w:cs="Times New Roman"/>
          <w:spacing w:val="-2"/>
          <w:sz w:val="24"/>
          <w:szCs w:val="24"/>
        </w:rPr>
        <w:t>(“Consultants”)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indicate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their</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interest</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providing</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services.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Interested</w:t>
      </w:r>
      <w:r w:rsidR="00893798" w:rsidRPr="004D3C3E">
        <w:rPr>
          <w:rFonts w:ascii="Times New Roman" w:eastAsia="Calibri" w:hAnsi="Times New Roman" w:cs="Times New Roman"/>
          <w:spacing w:val="-2"/>
          <w:sz w:val="24"/>
          <w:szCs w:val="24"/>
        </w:rPr>
        <w:t xml:space="preserve"> </w:t>
      </w:r>
      <w:r w:rsidR="00BA7A4A" w:rsidRPr="004D3C3E">
        <w:rPr>
          <w:rFonts w:ascii="Times New Roman" w:eastAsia="Calibri" w:hAnsi="Times New Roman" w:cs="Times New Roman"/>
          <w:spacing w:val="-2"/>
          <w:sz w:val="24"/>
          <w:szCs w:val="24"/>
        </w:rPr>
        <w:t>C</w:t>
      </w:r>
      <w:r w:rsidR="00566FAB" w:rsidRPr="004D3C3E">
        <w:rPr>
          <w:rFonts w:ascii="Times New Roman" w:eastAsia="Calibri" w:hAnsi="Times New Roman" w:cs="Times New Roman"/>
          <w:spacing w:val="-2"/>
          <w:sz w:val="24"/>
          <w:szCs w:val="24"/>
        </w:rPr>
        <w:t>onsultants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must</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provide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specific</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information</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which</w:t>
      </w:r>
      <w:r w:rsidR="00893798" w:rsidRPr="004D3C3E">
        <w:rPr>
          <w:rFonts w:ascii="Times New Roman" w:eastAsia="Calibri" w:hAnsi="Times New Roman" w:cs="Times New Roman"/>
          <w:spacing w:val="-2"/>
          <w:sz w:val="24"/>
          <w:szCs w:val="24"/>
        </w:rPr>
        <w:t xml:space="preserve"> </w:t>
      </w:r>
      <w:r w:rsidR="001E39E5" w:rsidRPr="004D3C3E">
        <w:rPr>
          <w:rFonts w:ascii="Times New Roman" w:eastAsia="Calibri" w:hAnsi="Times New Roman" w:cs="Times New Roman"/>
          <w:spacing w:val="-2"/>
          <w:sz w:val="24"/>
          <w:szCs w:val="24"/>
        </w:rPr>
        <w:t>demonstrates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that</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they</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are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fully</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qualified</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perform</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services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(brochures,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description</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similar</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assignments,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experience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similar</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conditions,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availability</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appropriate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skills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among</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staff,</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etc.).</w:t>
      </w:r>
      <w:r w:rsidR="00893798" w:rsidRPr="004D3C3E">
        <w:rPr>
          <w:rFonts w:ascii="Times New Roman" w:eastAsia="Calibri" w:hAnsi="Times New Roman" w:cs="Times New Roman"/>
          <w:spacing w:val="-2"/>
          <w:sz w:val="24"/>
          <w:szCs w:val="24"/>
        </w:rPr>
        <w:t xml:space="preserve"> </w:t>
      </w:r>
    </w:p>
    <w:p w14:paraId="0A957D0A" w14:textId="08102AA5" w:rsidR="00EE15B4" w:rsidRPr="004D3C3E" w:rsidRDefault="00EE15B4" w:rsidP="00EE15B4">
      <w:pPr>
        <w:autoSpaceDE w:val="0"/>
        <w:autoSpaceDN w:val="0"/>
        <w:adjustRightInd w:val="0"/>
        <w:spacing w:after="120" w:line="240" w:lineRule="auto"/>
        <w:jc w:val="both"/>
        <w:rPr>
          <w:rFonts w:ascii="Times New Roman" w:hAnsi="Times New Roman" w:cs="Times New Roman"/>
          <w:sz w:val="24"/>
          <w:szCs w:val="24"/>
        </w:rPr>
      </w:pP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shortlisting</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criteria</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are:</w:t>
      </w:r>
      <w:r w:rsidR="00893798" w:rsidRPr="004D3C3E">
        <w:rPr>
          <w:rFonts w:ascii="Times New Roman" w:hAnsi="Times New Roman" w:cs="Times New Roman"/>
          <w:sz w:val="24"/>
          <w:szCs w:val="24"/>
        </w:rPr>
        <w:t xml:space="preserve"> </w:t>
      </w:r>
    </w:p>
    <w:p w14:paraId="2DF638A0" w14:textId="77777777" w:rsidR="006C47E4" w:rsidRPr="004D3C3E" w:rsidRDefault="006C47E4" w:rsidP="006C47E4">
      <w:pPr>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b/>
          <w:bCs/>
          <w:color w:val="000000"/>
          <w:sz w:val="24"/>
          <w:szCs w:val="24"/>
        </w:rPr>
        <w:t>Eligibility Compliance</w:t>
      </w:r>
    </w:p>
    <w:p w14:paraId="59E70B4B" w14:textId="77777777" w:rsidR="006C47E4" w:rsidRPr="004D3C3E" w:rsidRDefault="006C47E4" w:rsidP="006C47E4">
      <w:pPr>
        <w:numPr>
          <w:ilvl w:val="0"/>
          <w:numId w:val="11"/>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 xml:space="preserve">The Consultant must comply with </w:t>
      </w:r>
      <w:proofErr w:type="spellStart"/>
      <w:r w:rsidRPr="004D3C3E">
        <w:rPr>
          <w:rFonts w:ascii="Times New Roman" w:eastAsia="Times New Roman" w:hAnsi="Times New Roman" w:cs="Times New Roman"/>
          <w:color w:val="000000"/>
          <w:sz w:val="24"/>
          <w:szCs w:val="24"/>
        </w:rPr>
        <w:t>IsDB</w:t>
      </w:r>
      <w:proofErr w:type="spellEnd"/>
      <w:r w:rsidRPr="004D3C3E">
        <w:rPr>
          <w:rFonts w:ascii="Times New Roman" w:eastAsia="Times New Roman" w:hAnsi="Times New Roman" w:cs="Times New Roman"/>
          <w:color w:val="000000"/>
          <w:sz w:val="24"/>
          <w:szCs w:val="24"/>
        </w:rPr>
        <w:t xml:space="preserve"> eligibility rules (Part 1, Chapter 1, Section 1.11).</w:t>
      </w:r>
    </w:p>
    <w:p w14:paraId="0FA92CCB" w14:textId="77777777" w:rsidR="006C47E4" w:rsidRPr="004D3C3E" w:rsidRDefault="006C47E4" w:rsidP="006C47E4">
      <w:pPr>
        <w:numPr>
          <w:ilvl w:val="0"/>
          <w:numId w:val="11"/>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 xml:space="preserve">The Consultant must be legally registered in an </w:t>
      </w:r>
      <w:proofErr w:type="spellStart"/>
      <w:r w:rsidRPr="004D3C3E">
        <w:rPr>
          <w:rFonts w:ascii="Times New Roman" w:eastAsia="Times New Roman" w:hAnsi="Times New Roman" w:cs="Times New Roman"/>
          <w:color w:val="000000"/>
          <w:sz w:val="24"/>
          <w:szCs w:val="24"/>
        </w:rPr>
        <w:t>IsDB</w:t>
      </w:r>
      <w:proofErr w:type="spellEnd"/>
      <w:r w:rsidRPr="004D3C3E">
        <w:rPr>
          <w:rFonts w:ascii="Times New Roman" w:eastAsia="Times New Roman" w:hAnsi="Times New Roman" w:cs="Times New Roman"/>
          <w:color w:val="000000"/>
          <w:sz w:val="24"/>
          <w:szCs w:val="24"/>
        </w:rPr>
        <w:t xml:space="preserve"> member country.</w:t>
      </w:r>
    </w:p>
    <w:p w14:paraId="6828147A" w14:textId="77777777" w:rsidR="006C47E4" w:rsidRPr="004D3C3E" w:rsidRDefault="006C47E4" w:rsidP="006C47E4">
      <w:pPr>
        <w:numPr>
          <w:ilvl w:val="0"/>
          <w:numId w:val="11"/>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 xml:space="preserve">The Consultant must not be subject to any restrictions, sanctions, or debarment by </w:t>
      </w:r>
      <w:proofErr w:type="spellStart"/>
      <w:r w:rsidRPr="004D3C3E">
        <w:rPr>
          <w:rFonts w:ascii="Times New Roman" w:eastAsia="Times New Roman" w:hAnsi="Times New Roman" w:cs="Times New Roman"/>
          <w:color w:val="000000"/>
          <w:sz w:val="24"/>
          <w:szCs w:val="24"/>
        </w:rPr>
        <w:t>IsDB</w:t>
      </w:r>
      <w:proofErr w:type="spellEnd"/>
      <w:r w:rsidRPr="004D3C3E">
        <w:rPr>
          <w:rFonts w:ascii="Times New Roman" w:eastAsia="Times New Roman" w:hAnsi="Times New Roman" w:cs="Times New Roman"/>
          <w:color w:val="000000"/>
          <w:sz w:val="24"/>
          <w:szCs w:val="24"/>
        </w:rPr>
        <w:t xml:space="preserve"> or any other major international financing institution.</w:t>
      </w:r>
    </w:p>
    <w:p w14:paraId="64A67704" w14:textId="77777777" w:rsidR="006C47E4" w:rsidRPr="004D3C3E" w:rsidRDefault="006C47E4" w:rsidP="006C47E4">
      <w:pPr>
        <w:numPr>
          <w:ilvl w:val="0"/>
          <w:numId w:val="11"/>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lastRenderedPageBreak/>
        <w:t>The Consultant must be free from any conflict of interest that could give rise to a competitive advantage.</w:t>
      </w:r>
    </w:p>
    <w:p w14:paraId="6130C777" w14:textId="77777777" w:rsidR="006C47E4" w:rsidRPr="004D3C3E" w:rsidRDefault="006C47E4" w:rsidP="006C47E4">
      <w:pPr>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b/>
          <w:bCs/>
          <w:color w:val="000000"/>
          <w:sz w:val="24"/>
          <w:szCs w:val="24"/>
        </w:rPr>
        <w:t>Relevant Experience and Performance</w:t>
      </w:r>
    </w:p>
    <w:p w14:paraId="27611977" w14:textId="750DBC37" w:rsidR="006C47E4" w:rsidRPr="004D3C3E" w:rsidRDefault="00CB3951" w:rsidP="006C47E4">
      <w:pPr>
        <w:numPr>
          <w:ilvl w:val="0"/>
          <w:numId w:val="12"/>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The Consultant must be a legally registered and operational entity with a minimum of 10 years of professional experience in architecture, engineering design, and construction consultancy services. The firm should have completed multiple public infrastructure projects, preferably in the education or social sectors</w:t>
      </w:r>
      <w:r w:rsidR="006C47E4" w:rsidRPr="004D3C3E">
        <w:rPr>
          <w:rFonts w:ascii="Times New Roman" w:eastAsia="Times New Roman" w:hAnsi="Times New Roman" w:cs="Times New Roman"/>
          <w:color w:val="000000"/>
          <w:sz w:val="24"/>
          <w:szCs w:val="24"/>
        </w:rPr>
        <w:t>.</w:t>
      </w:r>
    </w:p>
    <w:p w14:paraId="109C2447" w14:textId="77777777" w:rsidR="00C520AD" w:rsidRPr="004D3C3E" w:rsidRDefault="00C520AD" w:rsidP="00C520AD">
      <w:pPr>
        <w:numPr>
          <w:ilvl w:val="0"/>
          <w:numId w:val="12"/>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The firm must have successfully completed at least three (3) similar assignments in the past 7 years, involving:</w:t>
      </w:r>
    </w:p>
    <w:p w14:paraId="512862BA" w14:textId="77777777" w:rsidR="00C520AD" w:rsidRPr="004D3C3E" w:rsidRDefault="00C520AD" w:rsidP="009E2AA2">
      <w:pPr>
        <w:pStyle w:val="p1"/>
        <w:numPr>
          <w:ilvl w:val="0"/>
          <w:numId w:val="16"/>
        </w:numPr>
        <w:spacing w:before="0" w:beforeAutospacing="0" w:after="120" w:afterAutospacing="0"/>
      </w:pPr>
      <w:r w:rsidRPr="004D3C3E">
        <w:rPr>
          <w:color w:val="000000"/>
        </w:rPr>
        <w:t xml:space="preserve">Development of detailed engineering designs for public infrastructure (preferably schools or </w:t>
      </w:r>
      <w:r w:rsidRPr="004D3C3E">
        <w:t>similar facilities);</w:t>
      </w:r>
    </w:p>
    <w:p w14:paraId="1560567C" w14:textId="77777777" w:rsidR="00C520AD" w:rsidRPr="004D3C3E" w:rsidRDefault="00C520AD" w:rsidP="009E2AA2">
      <w:pPr>
        <w:pStyle w:val="p1"/>
        <w:numPr>
          <w:ilvl w:val="0"/>
          <w:numId w:val="16"/>
        </w:numPr>
        <w:spacing w:before="0" w:beforeAutospacing="0" w:after="120" w:afterAutospacing="0"/>
        <w:rPr>
          <w:color w:val="000000"/>
        </w:rPr>
      </w:pPr>
      <w:r w:rsidRPr="004D3C3E">
        <w:t>Experie</w:t>
      </w:r>
      <w:r w:rsidRPr="004D3C3E">
        <w:rPr>
          <w:color w:val="000000"/>
        </w:rPr>
        <w:t xml:space="preserve">nce with multilateral financial institutions (MFIs) such as </w:t>
      </w:r>
      <w:proofErr w:type="spellStart"/>
      <w:r w:rsidRPr="004D3C3E">
        <w:rPr>
          <w:color w:val="000000"/>
        </w:rPr>
        <w:t>IsDB</w:t>
      </w:r>
      <w:proofErr w:type="spellEnd"/>
      <w:r w:rsidRPr="004D3C3E">
        <w:rPr>
          <w:color w:val="000000"/>
        </w:rPr>
        <w:t>, ADB, World Bank, or similar, is an advantage.</w:t>
      </w:r>
    </w:p>
    <w:p w14:paraId="7AF5606C" w14:textId="77777777" w:rsidR="009E2AA2" w:rsidRPr="004D3C3E" w:rsidRDefault="009E2AA2" w:rsidP="009E2AA2">
      <w:pPr>
        <w:numPr>
          <w:ilvl w:val="0"/>
          <w:numId w:val="12"/>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The firm must have in-house or legally associated access to the following key technical expertise:</w:t>
      </w:r>
    </w:p>
    <w:p w14:paraId="32810266" w14:textId="77777777" w:rsidR="009E2AA2" w:rsidRPr="004D3C3E" w:rsidRDefault="009E2AA2" w:rsidP="009E2AA2">
      <w:pPr>
        <w:pStyle w:val="p1"/>
        <w:numPr>
          <w:ilvl w:val="0"/>
          <w:numId w:val="16"/>
        </w:numPr>
        <w:spacing w:before="0" w:beforeAutospacing="0" w:after="120" w:afterAutospacing="0"/>
      </w:pPr>
      <w:r w:rsidRPr="004D3C3E">
        <w:t>Urban and architectural design</w:t>
      </w:r>
    </w:p>
    <w:p w14:paraId="1A45E3F1" w14:textId="77777777" w:rsidR="009E2AA2" w:rsidRPr="004D3C3E" w:rsidRDefault="009E2AA2" w:rsidP="009E2AA2">
      <w:pPr>
        <w:pStyle w:val="p1"/>
        <w:numPr>
          <w:ilvl w:val="0"/>
          <w:numId w:val="16"/>
        </w:numPr>
        <w:spacing w:before="0" w:beforeAutospacing="0" w:after="120" w:afterAutospacing="0"/>
      </w:pPr>
      <w:r w:rsidRPr="004D3C3E">
        <w:t>Structural engineering (including seismic design)</w:t>
      </w:r>
    </w:p>
    <w:p w14:paraId="064642B6" w14:textId="77777777" w:rsidR="009E2AA2" w:rsidRPr="004D3C3E" w:rsidRDefault="009E2AA2" w:rsidP="009E2AA2">
      <w:pPr>
        <w:pStyle w:val="p1"/>
        <w:numPr>
          <w:ilvl w:val="0"/>
          <w:numId w:val="16"/>
        </w:numPr>
        <w:spacing w:before="0" w:beforeAutospacing="0" w:after="120" w:afterAutospacing="0"/>
      </w:pPr>
      <w:r w:rsidRPr="004D3C3E">
        <w:t>Electrical and mechanical engineering</w:t>
      </w:r>
    </w:p>
    <w:p w14:paraId="5079EF65" w14:textId="77777777" w:rsidR="009E2AA2" w:rsidRPr="004D3C3E" w:rsidRDefault="009E2AA2" w:rsidP="009E2AA2">
      <w:pPr>
        <w:pStyle w:val="p1"/>
        <w:numPr>
          <w:ilvl w:val="0"/>
          <w:numId w:val="16"/>
        </w:numPr>
        <w:spacing w:before="0" w:beforeAutospacing="0" w:after="120" w:afterAutospacing="0"/>
      </w:pPr>
      <w:r w:rsidRPr="004D3C3E">
        <w:t>Environmental and social safeguards</w:t>
      </w:r>
    </w:p>
    <w:p w14:paraId="70E1E721" w14:textId="77777777" w:rsidR="009E2AA2" w:rsidRPr="004D3C3E" w:rsidRDefault="009E2AA2" w:rsidP="009E2AA2">
      <w:pPr>
        <w:pStyle w:val="p1"/>
        <w:numPr>
          <w:ilvl w:val="0"/>
          <w:numId w:val="16"/>
        </w:numPr>
        <w:spacing w:before="0" w:beforeAutospacing="0" w:after="120" w:afterAutospacing="0"/>
      </w:pPr>
      <w:r w:rsidRPr="004D3C3E">
        <w:t>Cost estimation and procurement documentation</w:t>
      </w:r>
    </w:p>
    <w:p w14:paraId="256CDD58" w14:textId="77777777" w:rsidR="009E2AA2" w:rsidRPr="004D3C3E" w:rsidRDefault="009E2AA2" w:rsidP="009E2AA2">
      <w:pPr>
        <w:pStyle w:val="p1"/>
        <w:numPr>
          <w:ilvl w:val="0"/>
          <w:numId w:val="16"/>
        </w:numPr>
        <w:spacing w:before="0" w:beforeAutospacing="0" w:after="120" w:afterAutospacing="0"/>
      </w:pPr>
      <w:r w:rsidRPr="004D3C3E">
        <w:t>Permitting and approval coordination in Uzbekistan</w:t>
      </w:r>
    </w:p>
    <w:p w14:paraId="5C74324A" w14:textId="77777777" w:rsidR="009E2AA2" w:rsidRPr="004D3C3E" w:rsidRDefault="009E2AA2" w:rsidP="009E2AA2">
      <w:pPr>
        <w:pStyle w:val="p1"/>
        <w:numPr>
          <w:ilvl w:val="0"/>
          <w:numId w:val="16"/>
        </w:numPr>
        <w:spacing w:before="0" w:beforeAutospacing="0" w:after="120" w:afterAutospacing="0"/>
      </w:pPr>
      <w:r w:rsidRPr="004D3C3E">
        <w:t>Availability of qualified interdisciplinary team (CVs of Key Experts)</w:t>
      </w:r>
    </w:p>
    <w:p w14:paraId="70BA18FF" w14:textId="77777777" w:rsidR="009E2AA2" w:rsidRPr="004D3C3E" w:rsidRDefault="009E2AA2" w:rsidP="009E2AA2">
      <w:pPr>
        <w:pStyle w:val="p1"/>
        <w:numPr>
          <w:ilvl w:val="0"/>
          <w:numId w:val="16"/>
        </w:numPr>
        <w:spacing w:before="0" w:beforeAutospacing="0" w:after="120" w:afterAutospacing="0"/>
      </w:pPr>
      <w:r w:rsidRPr="004D3C3E">
        <w:t>Capacity to manage multi-site assignments</w:t>
      </w:r>
    </w:p>
    <w:p w14:paraId="0546DE03" w14:textId="77777777" w:rsidR="00E73E92" w:rsidRPr="004D3C3E" w:rsidRDefault="00E73E92" w:rsidP="00E73E92">
      <w:pPr>
        <w:numPr>
          <w:ilvl w:val="0"/>
          <w:numId w:val="12"/>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The Consultant must:</w:t>
      </w:r>
    </w:p>
    <w:p w14:paraId="0ABFC4ED" w14:textId="77777777" w:rsidR="00E73E92" w:rsidRPr="004D3C3E" w:rsidRDefault="00E73E92" w:rsidP="00E73E92">
      <w:pPr>
        <w:pStyle w:val="p1"/>
        <w:numPr>
          <w:ilvl w:val="0"/>
          <w:numId w:val="16"/>
        </w:numPr>
        <w:spacing w:before="0" w:beforeAutospacing="0" w:after="120" w:afterAutospacing="0"/>
      </w:pPr>
      <w:r w:rsidRPr="004D3C3E">
        <w:t>Be licensed or authorized to conduct engineering and design activities in the Republic of Uzbekistan</w:t>
      </w:r>
    </w:p>
    <w:p w14:paraId="79F27589" w14:textId="0C1446F1" w:rsidR="00E73E92" w:rsidRPr="004D3C3E" w:rsidRDefault="00E73E92" w:rsidP="00E73E92">
      <w:pPr>
        <w:pStyle w:val="p1"/>
        <w:numPr>
          <w:ilvl w:val="0"/>
          <w:numId w:val="16"/>
        </w:numPr>
        <w:spacing w:before="0" w:beforeAutospacing="0" w:after="120" w:afterAutospacing="0"/>
      </w:pPr>
      <w:r w:rsidRPr="004D3C3E">
        <w:t xml:space="preserve">Comply with national design standards, including </w:t>
      </w:r>
      <w:proofErr w:type="spellStart"/>
      <w:r w:rsidR="0003734C">
        <w:t>SNiP</w:t>
      </w:r>
      <w:proofErr w:type="spellEnd"/>
      <w:r w:rsidRPr="004D3C3E">
        <w:t xml:space="preserve">, </w:t>
      </w:r>
      <w:r w:rsidR="0003734C">
        <w:t>GOST</w:t>
      </w:r>
      <w:r w:rsidRPr="004D3C3E">
        <w:t>, and other regulations approved by the Ministry of Construction</w:t>
      </w:r>
    </w:p>
    <w:p w14:paraId="659406DF" w14:textId="77777777" w:rsidR="00E73E92" w:rsidRPr="004D3C3E" w:rsidRDefault="00E73E92" w:rsidP="00E73E92">
      <w:pPr>
        <w:pStyle w:val="p1"/>
        <w:numPr>
          <w:ilvl w:val="0"/>
          <w:numId w:val="16"/>
        </w:numPr>
        <w:spacing w:before="0" w:beforeAutospacing="0" w:after="120" w:afterAutospacing="0"/>
      </w:pPr>
      <w:r w:rsidRPr="004D3C3E">
        <w:t>Have no conflict of interest with the Employer or related stakeholders</w:t>
      </w:r>
    </w:p>
    <w:p w14:paraId="474D4BE6" w14:textId="77777777" w:rsidR="00C441C5" w:rsidRPr="004D3C3E" w:rsidRDefault="00C441C5" w:rsidP="00C441C5">
      <w:pPr>
        <w:numPr>
          <w:ilvl w:val="0"/>
          <w:numId w:val="12"/>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Preference will be given to firms with existing operations or partnerships in Uzbekistan to ensure:</w:t>
      </w:r>
    </w:p>
    <w:p w14:paraId="7B6589F2" w14:textId="77777777" w:rsidR="00C441C5" w:rsidRPr="004D3C3E" w:rsidRDefault="00C441C5" w:rsidP="00C441C5">
      <w:pPr>
        <w:pStyle w:val="p1"/>
        <w:numPr>
          <w:ilvl w:val="0"/>
          <w:numId w:val="16"/>
        </w:numPr>
        <w:spacing w:before="0" w:beforeAutospacing="0" w:after="120" w:afterAutospacing="0"/>
      </w:pPr>
      <w:r w:rsidRPr="004D3C3E">
        <w:t>Efficient site investigations</w:t>
      </w:r>
    </w:p>
    <w:p w14:paraId="016A0F7D" w14:textId="77777777" w:rsidR="00C441C5" w:rsidRPr="004D3C3E" w:rsidRDefault="00C441C5" w:rsidP="00C441C5">
      <w:pPr>
        <w:pStyle w:val="p1"/>
        <w:numPr>
          <w:ilvl w:val="0"/>
          <w:numId w:val="16"/>
        </w:numPr>
        <w:spacing w:before="0" w:beforeAutospacing="0" w:after="120" w:afterAutospacing="0"/>
      </w:pPr>
      <w:r w:rsidRPr="004D3C3E">
        <w:t>Access to local regulatory bodies for permitting</w:t>
      </w:r>
    </w:p>
    <w:p w14:paraId="5CE0EA93" w14:textId="77777777" w:rsidR="00C441C5" w:rsidRPr="004D3C3E" w:rsidRDefault="00C441C5" w:rsidP="00C441C5">
      <w:pPr>
        <w:pStyle w:val="p1"/>
        <w:numPr>
          <w:ilvl w:val="0"/>
          <w:numId w:val="16"/>
        </w:numPr>
        <w:spacing w:before="0" w:beforeAutospacing="0" w:after="120" w:afterAutospacing="0"/>
      </w:pPr>
      <w:r w:rsidRPr="004D3C3E">
        <w:t>Effective author’s supervision during construction</w:t>
      </w:r>
    </w:p>
    <w:p w14:paraId="3973F938" w14:textId="7A1FE018" w:rsidR="00BA7A4A" w:rsidRPr="004D3C3E" w:rsidRDefault="00BA7A4A" w:rsidP="00ED521E">
      <w:pPr>
        <w:spacing w:after="120" w:line="240" w:lineRule="auto"/>
        <w:jc w:val="both"/>
        <w:rPr>
          <w:rFonts w:ascii="Times New Roman" w:eastAsia="Calibri" w:hAnsi="Times New Roman" w:cs="Times New Roman"/>
          <w:sz w:val="24"/>
          <w:szCs w:val="24"/>
        </w:rPr>
      </w:pPr>
      <w:r w:rsidRPr="004D3C3E">
        <w:rPr>
          <w:rFonts w:ascii="Times New Roman" w:hAnsi="Times New Roman" w:cs="Times New Roman"/>
          <w:spacing w:val="-2"/>
          <w:sz w:val="24"/>
          <w:szCs w:val="24"/>
        </w:rPr>
        <w:t>Key</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Experts</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will</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not</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be</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evaluated</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at</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the</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shortlisting</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stage</w:t>
      </w:r>
      <w:r w:rsidR="00ED521E" w:rsidRPr="004D3C3E">
        <w:rPr>
          <w:rFonts w:ascii="Times New Roman" w:hAnsi="Times New Roman" w:cs="Times New Roman"/>
          <w:spacing w:val="-2"/>
          <w:sz w:val="24"/>
          <w:szCs w:val="24"/>
        </w:rPr>
        <w:t>.</w:t>
      </w:r>
    </w:p>
    <w:p w14:paraId="18818D8D" w14:textId="2560F1A1" w:rsidR="00BA7A4A" w:rsidRPr="004D3C3E" w:rsidRDefault="00610EC0" w:rsidP="003C3424">
      <w:pPr>
        <w:autoSpaceDE w:val="0"/>
        <w:autoSpaceDN w:val="0"/>
        <w:spacing w:after="120" w:line="240" w:lineRule="auto"/>
        <w:jc w:val="both"/>
        <w:rPr>
          <w:rFonts w:ascii="Times New Roman" w:hAnsi="Times New Roman" w:cs="Times New Roman"/>
          <w:sz w:val="24"/>
          <w:szCs w:val="24"/>
        </w:rPr>
      </w:pPr>
      <w:r w:rsidRPr="004D3C3E">
        <w:rPr>
          <w:rFonts w:ascii="Times New Roman" w:hAnsi="Times New Roman" w:cs="Times New Roman"/>
          <w:sz w:val="24"/>
          <w:szCs w:val="24"/>
        </w:rPr>
        <w:lastRenderedPageBreak/>
        <w:t>The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attention</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of</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interested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Consultants</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is</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drawn</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to</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1.12.1</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and</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1.12.2</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paragraphs</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of</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FE7CA2" w:rsidRPr="004D3C3E">
        <w:rPr>
          <w:rFonts w:ascii="Times New Roman" w:hAnsi="Times New Roman" w:cs="Times New Roman"/>
          <w:sz w:val="24"/>
          <w:szCs w:val="24"/>
        </w:rPr>
        <w:t xml:space="preserve">Guidelines for the Procurement of Consultancy Services under </w:t>
      </w:r>
      <w:proofErr w:type="spellStart"/>
      <w:r w:rsidR="00FE7CA2" w:rsidRPr="004D3C3E">
        <w:rPr>
          <w:rFonts w:ascii="Times New Roman" w:hAnsi="Times New Roman" w:cs="Times New Roman"/>
          <w:sz w:val="24"/>
          <w:szCs w:val="24"/>
        </w:rPr>
        <w:t>IsDB</w:t>
      </w:r>
      <w:proofErr w:type="spellEnd"/>
      <w:r w:rsidR="00FE7CA2" w:rsidRPr="004D3C3E">
        <w:rPr>
          <w:rFonts w:ascii="Times New Roman" w:hAnsi="Times New Roman" w:cs="Times New Roman"/>
          <w:sz w:val="24"/>
          <w:szCs w:val="24"/>
        </w:rPr>
        <w:t xml:space="preserve"> Project Financing </w:t>
      </w: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Procurement</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Guidelines),</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setting</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forth</w:t>
      </w:r>
      <w:r w:rsidR="00893798" w:rsidRPr="004D3C3E">
        <w:rPr>
          <w:rFonts w:ascii="Times New Roman" w:hAnsi="Times New Roman" w:cs="Times New Roman"/>
          <w:sz w:val="24"/>
          <w:szCs w:val="24"/>
        </w:rPr>
        <w:t xml:space="preserve"> </w:t>
      </w:r>
      <w:proofErr w:type="spellStart"/>
      <w:r w:rsidRPr="004D3C3E">
        <w:rPr>
          <w:rFonts w:ascii="Times New Roman" w:hAnsi="Times New Roman" w:cs="Times New Roman"/>
          <w:sz w:val="24"/>
          <w:szCs w:val="24"/>
        </w:rPr>
        <w:t>IsDB’s</w:t>
      </w:r>
      <w:proofErr w:type="spellEnd"/>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policy</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on</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conflict</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of</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interest.</w:t>
      </w:r>
    </w:p>
    <w:p w14:paraId="1563738B" w14:textId="74B62A0F" w:rsidR="00566FAB" w:rsidRPr="004D3C3E" w:rsidRDefault="00566FAB" w:rsidP="000765A8">
      <w:pPr>
        <w:spacing w:after="120" w:line="240" w:lineRule="auto"/>
        <w:jc w:val="both"/>
        <w:rPr>
          <w:rFonts w:ascii="Times New Roman" w:eastAsia="Calibri" w:hAnsi="Times New Roman" w:cs="Times New Roman"/>
          <w:sz w:val="24"/>
          <w:szCs w:val="24"/>
        </w:rPr>
      </w:pPr>
      <w:r w:rsidRPr="004D3C3E">
        <w:rPr>
          <w:rFonts w:ascii="Times New Roman" w:eastAsia="Calibri" w:hAnsi="Times New Roman" w:cs="Times New Roman"/>
          <w:spacing w:val="-2"/>
          <w:sz w:val="24"/>
          <w:szCs w:val="24"/>
        </w:rPr>
        <w:t>Consultants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may</w:t>
      </w:r>
      <w:r w:rsidR="00893798" w:rsidRPr="004D3C3E">
        <w:rPr>
          <w:rFonts w:ascii="Times New Roman" w:eastAsia="Calibri" w:hAnsi="Times New Roman" w:cs="Times New Roman"/>
          <w:spacing w:val="-2"/>
          <w:sz w:val="24"/>
          <w:szCs w:val="24"/>
        </w:rPr>
        <w:t xml:space="preserve"> </w:t>
      </w:r>
      <w:r w:rsidR="00EA537C" w:rsidRPr="004D3C3E">
        <w:rPr>
          <w:rFonts w:ascii="Times New Roman" w:hAnsi="Times New Roman" w:cs="Times New Roman"/>
          <w:spacing w:val="-2"/>
          <w:sz w:val="24"/>
          <w:szCs w:val="24"/>
        </w:rPr>
        <w:t>associate</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with</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other</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firms</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to</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enhance</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their</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qualifications</w:t>
      </w:r>
      <w:r w:rsidR="00EA537C" w:rsidRPr="004D3C3E">
        <w:rPr>
          <w:rFonts w:ascii="Times New Roman" w:hAnsi="Times New Roman" w:cs="Times New Roman"/>
          <w:sz w:val="24"/>
          <w:szCs w:val="24"/>
        </w:rPr>
        <w: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but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should</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indicate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clearly</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whether</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association</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is</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in</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form</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of</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joint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venture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and/or</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sub-consultancy.</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In</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case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of</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joint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venture,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all</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partners</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in</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joint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venture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shall</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be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jointly</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and</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severally</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liable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for</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entire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contract,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if</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selected</w:t>
      </w:r>
      <w:r w:rsidRPr="004D3C3E">
        <w:rPr>
          <w:rFonts w:ascii="Times New Roman" w:eastAsia="Calibri" w:hAnsi="Times New Roman" w:cs="Times New Roman"/>
          <w:sz w:val="24"/>
          <w:szCs w:val="24"/>
        </w:rPr>
        <w:t>.</w:t>
      </w:r>
    </w:p>
    <w:p w14:paraId="74387A32" w14:textId="331B9E8D" w:rsidR="00566FAB" w:rsidRPr="004D3C3E" w:rsidRDefault="00566FAB" w:rsidP="004E55D0">
      <w:pPr>
        <w:suppressAutoHyphens/>
        <w:spacing w:after="120" w:line="240" w:lineRule="auto"/>
        <w:jc w:val="both"/>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A</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consultant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will</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be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selected</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in</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accordance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with</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1A4725" w:rsidRPr="004D3C3E">
        <w:rPr>
          <w:rFonts w:ascii="Times New Roman" w:hAnsi="Times New Roman" w:cs="Times New Roman"/>
          <w:sz w:val="24"/>
          <w:szCs w:val="24"/>
        </w:rPr>
        <w:t xml:space="preserve"> </w:t>
      </w:r>
      <w:r w:rsidR="0000245B" w:rsidRPr="0000245B">
        <w:rPr>
          <w:rFonts w:ascii="Times New Roman" w:hAnsi="Times New Roman" w:cs="Times New Roman"/>
          <w:sz w:val="24"/>
          <w:szCs w:val="24"/>
        </w:rPr>
        <w:t xml:space="preserve">Quality and Cost-Based Selection </w:t>
      </w:r>
      <w:r w:rsidR="00652D2B">
        <w:rPr>
          <w:rFonts w:ascii="Times New Roman" w:hAnsi="Times New Roman" w:cs="Times New Roman"/>
          <w:sz w:val="24"/>
          <w:szCs w:val="24"/>
        </w:rPr>
        <w:t>(</w:t>
      </w:r>
      <w:r w:rsidR="00652D2B" w:rsidRPr="0000245B">
        <w:rPr>
          <w:rFonts w:ascii="Times New Roman" w:hAnsi="Times New Roman" w:cs="Times New Roman"/>
          <w:sz w:val="24"/>
          <w:szCs w:val="24"/>
        </w:rPr>
        <w:t>QCBS</w:t>
      </w:r>
      <w:r w:rsidR="00652D2B">
        <w:rPr>
          <w:rFonts w:ascii="Times New Roman" w:hAnsi="Times New Roman" w:cs="Times New Roman"/>
          <w:sz w:val="24"/>
          <w:szCs w:val="24"/>
        </w:rPr>
        <w:t xml:space="preserve">) </w:t>
      </w:r>
      <w:r w:rsidR="00EA537C" w:rsidRPr="004D3C3E">
        <w:rPr>
          <w:rFonts w:ascii="Times New Roman" w:hAnsi="Times New Roman" w:cs="Times New Roman"/>
          <w:spacing w:val="-2"/>
          <w:sz w:val="24"/>
          <w:szCs w:val="24"/>
        </w:rPr>
        <w:t>method</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set</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out</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in</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the</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Procurement</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Guidelines</w:t>
      </w:r>
      <w:r w:rsidRPr="004D3C3E">
        <w:rPr>
          <w:rFonts w:ascii="Times New Roman" w:eastAsia="Calibri" w:hAnsi="Times New Roman" w:cs="Times New Roman"/>
          <w:spacing w:val="-2"/>
          <w:sz w:val="24"/>
          <w:szCs w:val="24"/>
        </w:rPr>
        <w:t>.</w:t>
      </w:r>
      <w:r w:rsidR="009805FE">
        <w:rPr>
          <w:rFonts w:ascii="Times New Roman" w:eastAsia="Calibri" w:hAnsi="Times New Roman" w:cs="Times New Roman"/>
          <w:spacing w:val="-2"/>
          <w:sz w:val="24"/>
          <w:szCs w:val="24"/>
        </w:rPr>
        <w:t xml:space="preserve"> A consultant </w:t>
      </w:r>
      <w:r w:rsidR="00D7561E">
        <w:rPr>
          <w:rFonts w:ascii="Times New Roman" w:eastAsia="Calibri" w:hAnsi="Times New Roman" w:cs="Times New Roman"/>
          <w:spacing w:val="-2"/>
          <w:sz w:val="24"/>
          <w:szCs w:val="24"/>
        </w:rPr>
        <w:t xml:space="preserve">main office </w:t>
      </w:r>
      <w:r w:rsidR="009805FE">
        <w:rPr>
          <w:rFonts w:ascii="Times New Roman" w:eastAsia="Calibri" w:hAnsi="Times New Roman" w:cs="Times New Roman"/>
          <w:spacing w:val="-2"/>
          <w:sz w:val="24"/>
          <w:szCs w:val="24"/>
        </w:rPr>
        <w:t>should be based in Tashkent.</w:t>
      </w:r>
    </w:p>
    <w:p w14:paraId="72FB4B4B" w14:textId="636505CB" w:rsidR="00566FAB" w:rsidRPr="004D3C3E" w:rsidRDefault="00566FAB" w:rsidP="004E55D0">
      <w:pPr>
        <w:suppressAutoHyphens/>
        <w:spacing w:after="120" w:line="240" w:lineRule="auto"/>
        <w:jc w:val="both"/>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Interested</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consultants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may</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obtain</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further</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information</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at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address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below</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during</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office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hours</w:t>
      </w:r>
      <w:r w:rsidR="00893798" w:rsidRPr="004D3C3E">
        <w:rPr>
          <w:rFonts w:ascii="Times New Roman" w:eastAsia="Calibri" w:hAnsi="Times New Roman" w:cs="Times New Roman"/>
          <w:spacing w:val="-2"/>
          <w:sz w:val="24"/>
          <w:szCs w:val="24"/>
        </w:rPr>
        <w:t xml:space="preserve"> </w:t>
      </w:r>
      <w:r w:rsidR="008B4263" w:rsidRPr="004D3C3E">
        <w:rPr>
          <w:rFonts w:ascii="Times New Roman" w:eastAsia="Calibri" w:hAnsi="Times New Roman" w:cs="Times New Roman"/>
          <w:spacing w:val="-2"/>
          <w:sz w:val="24"/>
          <w:szCs w:val="24"/>
        </w:rPr>
        <w:t>from</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09:00</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17:00</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hours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(local</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time).</w:t>
      </w:r>
    </w:p>
    <w:p w14:paraId="2D8460F3" w14:textId="10FF64EA" w:rsidR="00566FAB" w:rsidRPr="004D3C3E" w:rsidRDefault="00566FAB" w:rsidP="004E55D0">
      <w:pPr>
        <w:suppressAutoHyphens/>
        <w:spacing w:after="120" w:line="240" w:lineRule="auto"/>
        <w:jc w:val="both"/>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Expressions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interest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must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be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delivered</w:t>
      </w:r>
      <w:r w:rsidR="00893798" w:rsidRPr="004D3C3E">
        <w:rPr>
          <w:rFonts w:ascii="Times New Roman" w:eastAsia="Calibri" w:hAnsi="Times New Roman" w:cs="Times New Roman"/>
          <w:spacing w:val="-2"/>
          <w:sz w:val="24"/>
          <w:szCs w:val="24"/>
        </w:rPr>
        <w:t xml:space="preserve"> </w:t>
      </w:r>
      <w:r w:rsidR="00EA537C" w:rsidRPr="004D3C3E">
        <w:rPr>
          <w:rFonts w:ascii="Times New Roman" w:eastAsia="Calibri" w:hAnsi="Times New Roman" w:cs="Times New Roman"/>
          <w:spacing w:val="-2"/>
          <w:sz w:val="24"/>
          <w:szCs w:val="24"/>
        </w:rPr>
        <w:t>in</w:t>
      </w:r>
      <w:r w:rsidR="00893798" w:rsidRPr="004D3C3E">
        <w:rPr>
          <w:rFonts w:ascii="Times New Roman" w:eastAsia="Calibri" w:hAnsi="Times New Roman" w:cs="Times New Roman"/>
          <w:spacing w:val="-2"/>
          <w:sz w:val="24"/>
          <w:szCs w:val="24"/>
        </w:rPr>
        <w:t xml:space="preserve"> </w:t>
      </w:r>
      <w:r w:rsidR="00EA537C" w:rsidRPr="004D3C3E">
        <w:rPr>
          <w:rFonts w:ascii="Times New Roman" w:eastAsia="Calibri" w:hAnsi="Times New Roman" w:cs="Times New Roman"/>
          <w:spacing w:val="-2"/>
          <w:sz w:val="24"/>
          <w:szCs w:val="24"/>
        </w:rPr>
        <w:t>a</w:t>
      </w:r>
      <w:r w:rsidR="00893798" w:rsidRPr="004D3C3E">
        <w:rPr>
          <w:rFonts w:ascii="Times New Roman" w:eastAsia="Calibri" w:hAnsi="Times New Roman" w:cs="Times New Roman"/>
          <w:spacing w:val="-2"/>
          <w:sz w:val="24"/>
          <w:szCs w:val="24"/>
        </w:rPr>
        <w:t xml:space="preserve"> </w:t>
      </w:r>
      <w:r w:rsidR="00EA537C" w:rsidRPr="004D3C3E">
        <w:rPr>
          <w:rFonts w:ascii="Times New Roman" w:eastAsia="Calibri" w:hAnsi="Times New Roman" w:cs="Times New Roman"/>
          <w:spacing w:val="-2"/>
          <w:sz w:val="24"/>
          <w:szCs w:val="24"/>
        </w:rPr>
        <w:t>written</w:t>
      </w:r>
      <w:r w:rsidR="00893798" w:rsidRPr="004D3C3E">
        <w:rPr>
          <w:rFonts w:ascii="Times New Roman" w:eastAsia="Calibri" w:hAnsi="Times New Roman" w:cs="Times New Roman"/>
          <w:spacing w:val="-2"/>
          <w:sz w:val="24"/>
          <w:szCs w:val="24"/>
        </w:rPr>
        <w:t xml:space="preserve"> </w:t>
      </w:r>
      <w:r w:rsidR="00EA537C" w:rsidRPr="004D3C3E">
        <w:rPr>
          <w:rFonts w:ascii="Times New Roman" w:eastAsia="Calibri" w:hAnsi="Times New Roman" w:cs="Times New Roman"/>
          <w:spacing w:val="-2"/>
          <w:sz w:val="24"/>
          <w:szCs w:val="24"/>
        </w:rPr>
        <w:t>form</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address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below</w:t>
      </w:r>
      <w:r w:rsidR="00893798" w:rsidRPr="004D3C3E">
        <w:rPr>
          <w:rFonts w:ascii="Times New Roman" w:eastAsia="Calibri" w:hAnsi="Times New Roman" w:cs="Times New Roman"/>
          <w:spacing w:val="-2"/>
          <w:sz w:val="24"/>
          <w:szCs w:val="24"/>
        </w:rPr>
        <w:t xml:space="preserve"> </w:t>
      </w:r>
      <w:r w:rsidR="00EA537C" w:rsidRPr="004D3C3E">
        <w:rPr>
          <w:rFonts w:ascii="Times New Roman" w:hAnsi="Times New Roman" w:cs="Times New Roman"/>
          <w:spacing w:val="-2"/>
          <w:sz w:val="24"/>
          <w:szCs w:val="24"/>
        </w:rPr>
        <w:t>(in</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person,</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or</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by</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mail,</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or</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by</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e-mail)</w:t>
      </w:r>
      <w:r w:rsidR="00893798" w:rsidRPr="004D3C3E">
        <w:rPr>
          <w:rFonts w:ascii="Times New Roman" w:hAnsi="Times New Roman" w:cs="Times New Roman"/>
          <w:spacing w:val="-2"/>
          <w:sz w:val="24"/>
          <w:szCs w:val="24"/>
        </w:rPr>
        <w:t xml:space="preserve"> </w:t>
      </w:r>
      <w:r w:rsidRPr="004D3C3E">
        <w:rPr>
          <w:rFonts w:ascii="Times New Roman" w:eastAsia="Calibri" w:hAnsi="Times New Roman" w:cs="Times New Roman"/>
          <w:spacing w:val="-2"/>
          <w:sz w:val="24"/>
          <w:szCs w:val="24"/>
        </w:rPr>
        <w:t>by</w:t>
      </w:r>
      <w:r w:rsidR="00893798" w:rsidRPr="004D3C3E">
        <w:rPr>
          <w:rFonts w:ascii="Times New Roman" w:eastAsia="Calibri" w:hAnsi="Times New Roman" w:cs="Times New Roman"/>
          <w:spacing w:val="-2"/>
          <w:sz w:val="24"/>
          <w:szCs w:val="24"/>
        </w:rPr>
        <w:t xml:space="preserve"> </w:t>
      </w:r>
      <w:r w:rsidR="004806C3">
        <w:rPr>
          <w:rFonts w:ascii="Times New Roman" w:eastAsia="Calibri" w:hAnsi="Times New Roman" w:cs="Times New Roman"/>
          <w:spacing w:val="-2"/>
          <w:sz w:val="24"/>
          <w:szCs w:val="24"/>
        </w:rPr>
        <w:t xml:space="preserve">17:00 (Tashkent time) </w:t>
      </w:r>
      <w:r w:rsidR="00C041EF">
        <w:rPr>
          <w:rFonts w:ascii="Times New Roman" w:eastAsia="Calibri" w:hAnsi="Times New Roman" w:cs="Times New Roman"/>
          <w:spacing w:val="-2"/>
          <w:sz w:val="24"/>
          <w:szCs w:val="24"/>
        </w:rPr>
        <w:t>2</w:t>
      </w:r>
      <w:r w:rsidR="00694EC3">
        <w:rPr>
          <w:rFonts w:ascii="Times New Roman" w:eastAsia="Calibri" w:hAnsi="Times New Roman" w:cs="Times New Roman"/>
          <w:spacing w:val="-2"/>
          <w:sz w:val="24"/>
          <w:szCs w:val="24"/>
        </w:rPr>
        <w:t>4</w:t>
      </w:r>
      <w:r w:rsidR="004806C3">
        <w:rPr>
          <w:rFonts w:ascii="Times New Roman" w:eastAsia="Calibri" w:hAnsi="Times New Roman" w:cs="Times New Roman"/>
          <w:spacing w:val="-2"/>
          <w:sz w:val="24"/>
          <w:szCs w:val="24"/>
        </w:rPr>
        <w:t xml:space="preserve"> July</w:t>
      </w:r>
      <w:r w:rsidR="00893798" w:rsidRPr="004D3C3E">
        <w:rPr>
          <w:rFonts w:ascii="Times New Roman" w:eastAsia="Calibri" w:hAnsi="Times New Roman" w:cs="Times New Roman"/>
          <w:spacing w:val="-2"/>
          <w:sz w:val="24"/>
          <w:szCs w:val="24"/>
        </w:rPr>
        <w:t xml:space="preserve"> </w:t>
      </w:r>
      <w:r w:rsidR="003D571F" w:rsidRPr="004D3C3E">
        <w:rPr>
          <w:rFonts w:ascii="Times New Roman" w:eastAsia="Calibri" w:hAnsi="Times New Roman" w:cs="Times New Roman"/>
          <w:spacing w:val="-2"/>
          <w:sz w:val="24"/>
          <w:szCs w:val="24"/>
        </w:rPr>
        <w:t>202</w:t>
      </w:r>
      <w:r w:rsidR="00494DC5" w:rsidRPr="004D3C3E">
        <w:rPr>
          <w:rFonts w:ascii="Times New Roman" w:eastAsia="Calibri" w:hAnsi="Times New Roman" w:cs="Times New Roman"/>
          <w:spacing w:val="-2"/>
          <w:sz w:val="24"/>
          <w:szCs w:val="24"/>
        </w:rPr>
        <w:t>5</w:t>
      </w:r>
      <w:r w:rsidR="003D571F" w:rsidRPr="004D3C3E">
        <w:rPr>
          <w:rFonts w:ascii="Times New Roman" w:eastAsia="Calibri" w:hAnsi="Times New Roman" w:cs="Times New Roman"/>
          <w:spacing w:val="-2"/>
          <w:sz w:val="24"/>
          <w:szCs w:val="24"/>
        </w:rPr>
        <w:t>.</w:t>
      </w:r>
    </w:p>
    <w:p w14:paraId="4A8828E9" w14:textId="77777777" w:rsidR="00566FAB" w:rsidRPr="004D3C3E" w:rsidRDefault="00566FAB" w:rsidP="004E55D0">
      <w:pPr>
        <w:suppressAutoHyphens/>
        <w:spacing w:after="120" w:line="240" w:lineRule="auto"/>
        <w:jc w:val="both"/>
        <w:rPr>
          <w:rFonts w:ascii="Times New Roman" w:eastAsia="Calibri" w:hAnsi="Times New Roman" w:cs="Times New Roman"/>
          <w:spacing w:val="-2"/>
          <w:sz w:val="24"/>
          <w:szCs w:val="24"/>
        </w:rPr>
      </w:pPr>
    </w:p>
    <w:p w14:paraId="4DB9A91D" w14:textId="161552A2" w:rsidR="00E701BF" w:rsidRPr="004D3C3E" w:rsidRDefault="00E701BF" w:rsidP="0080332E">
      <w:pPr>
        <w:suppressAutoHyphens/>
        <w:spacing w:after="0" w:line="240" w:lineRule="auto"/>
        <w:rPr>
          <w:rFonts w:ascii="Times New Roman" w:hAnsi="Times New Roman" w:cs="Times New Roman"/>
          <w:sz w:val="24"/>
          <w:szCs w:val="24"/>
        </w:rPr>
      </w:pPr>
      <w:r w:rsidRPr="004D3C3E">
        <w:rPr>
          <w:rFonts w:ascii="Times New Roman" w:hAnsi="Times New Roman" w:cs="Times New Roman"/>
          <w:sz w:val="24"/>
          <w:szCs w:val="24"/>
        </w:rPr>
        <w:t>The Ministry of Preschool and School Education (</w:t>
      </w:r>
      <w:proofErr w:type="spellStart"/>
      <w:r w:rsidRPr="004D3C3E">
        <w:rPr>
          <w:rFonts w:ascii="Times New Roman" w:hAnsi="Times New Roman" w:cs="Times New Roman"/>
          <w:sz w:val="24"/>
          <w:szCs w:val="24"/>
        </w:rPr>
        <w:t>MoPSE</w:t>
      </w:r>
      <w:proofErr w:type="spellEnd"/>
      <w:r w:rsidRPr="004D3C3E">
        <w:rPr>
          <w:rFonts w:ascii="Times New Roman" w:hAnsi="Times New Roman" w:cs="Times New Roman"/>
          <w:sz w:val="24"/>
          <w:szCs w:val="24"/>
        </w:rPr>
        <w:t>)</w:t>
      </w:r>
      <w:r w:rsidR="00916EA0">
        <w:rPr>
          <w:rFonts w:ascii="Times New Roman" w:hAnsi="Times New Roman" w:cs="Times New Roman"/>
          <w:sz w:val="24"/>
          <w:szCs w:val="24"/>
        </w:rPr>
        <w:t>, Project Implementation Unit</w:t>
      </w:r>
      <w:r w:rsidRPr="004D3C3E">
        <w:rPr>
          <w:rFonts w:ascii="Times New Roman" w:hAnsi="Times New Roman" w:cs="Times New Roman"/>
          <w:sz w:val="24"/>
          <w:szCs w:val="24"/>
        </w:rPr>
        <w:t xml:space="preserve"> </w:t>
      </w:r>
    </w:p>
    <w:p w14:paraId="2E878195" w14:textId="20019D87" w:rsidR="00E701BF" w:rsidRPr="004D3C3E" w:rsidRDefault="004806C3" w:rsidP="0080332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2A </w:t>
      </w:r>
      <w:proofErr w:type="spellStart"/>
      <w:r>
        <w:rPr>
          <w:rFonts w:ascii="Times New Roman" w:hAnsi="Times New Roman" w:cs="Times New Roman"/>
          <w:sz w:val="24"/>
          <w:szCs w:val="24"/>
        </w:rPr>
        <w:t>Navoiy</w:t>
      </w:r>
      <w:proofErr w:type="spellEnd"/>
      <w:r>
        <w:rPr>
          <w:rFonts w:ascii="Times New Roman" w:hAnsi="Times New Roman" w:cs="Times New Roman"/>
          <w:sz w:val="24"/>
          <w:szCs w:val="24"/>
        </w:rPr>
        <w:t xml:space="preserve"> street, </w:t>
      </w:r>
      <w:proofErr w:type="spellStart"/>
      <w:r>
        <w:rPr>
          <w:rFonts w:ascii="Times New Roman" w:hAnsi="Times New Roman" w:cs="Times New Roman"/>
          <w:sz w:val="24"/>
          <w:szCs w:val="24"/>
        </w:rPr>
        <w:t>Shayhontohur</w:t>
      </w:r>
      <w:proofErr w:type="spellEnd"/>
      <w:r>
        <w:rPr>
          <w:rFonts w:ascii="Times New Roman" w:hAnsi="Times New Roman" w:cs="Times New Roman"/>
          <w:sz w:val="24"/>
          <w:szCs w:val="24"/>
        </w:rPr>
        <w:t xml:space="preserve"> district, Tashkent</w:t>
      </w:r>
      <w:r w:rsidR="00916EA0">
        <w:rPr>
          <w:rFonts w:ascii="Times New Roman" w:hAnsi="Times New Roman" w:cs="Times New Roman"/>
          <w:sz w:val="24"/>
          <w:szCs w:val="24"/>
        </w:rPr>
        <w:t xml:space="preserve"> (postal code 100011)</w:t>
      </w:r>
    </w:p>
    <w:p w14:paraId="49C1E2A5" w14:textId="1DBE3F00" w:rsidR="00E701BF" w:rsidRPr="002E2B7C" w:rsidRDefault="00566FAB" w:rsidP="002E2B7C">
      <w:pPr>
        <w:suppressAutoHyphens/>
        <w:spacing w:after="0" w:line="240" w:lineRule="auto"/>
        <w:rPr>
          <w:rFonts w:ascii="Times New Roman" w:eastAsia="Calibri" w:hAnsi="Times New Roman" w:cs="Times New Roman"/>
          <w:b/>
          <w:bCs/>
          <w:iCs/>
          <w:spacing w:val="-2"/>
          <w:sz w:val="24"/>
          <w:szCs w:val="24"/>
        </w:rPr>
      </w:pPr>
      <w:r w:rsidRPr="002E2B7C">
        <w:rPr>
          <w:rFonts w:ascii="Times New Roman" w:eastAsia="Calibri" w:hAnsi="Times New Roman" w:cs="Times New Roman"/>
          <w:b/>
          <w:bCs/>
          <w:iCs/>
          <w:spacing w:val="-2"/>
          <w:sz w:val="24"/>
          <w:szCs w:val="24"/>
        </w:rPr>
        <w:t>Attention:</w:t>
      </w:r>
      <w:r w:rsidR="00E40C97" w:rsidRPr="002E2B7C">
        <w:rPr>
          <w:rFonts w:ascii="Times New Roman" w:eastAsia="Calibri" w:hAnsi="Times New Roman" w:cs="Times New Roman"/>
          <w:b/>
          <w:bCs/>
          <w:iCs/>
          <w:spacing w:val="-2"/>
          <w:sz w:val="24"/>
          <w:szCs w:val="24"/>
        </w:rPr>
        <w:t xml:space="preserve"> </w:t>
      </w:r>
    </w:p>
    <w:p w14:paraId="3F1BF098" w14:textId="0F468810" w:rsidR="00916EA0" w:rsidRDefault="00916EA0" w:rsidP="00916EA0">
      <w:pPr>
        <w:suppressAutoHyphens/>
        <w:spacing w:after="0" w:line="240" w:lineRule="auto"/>
        <w:rPr>
          <w:rFonts w:ascii="Times New Roman" w:eastAsia="Calibri" w:hAnsi="Times New Roman" w:cs="Times New Roman"/>
          <w:spacing w:val="-2"/>
          <w:sz w:val="24"/>
          <w:szCs w:val="24"/>
        </w:rPr>
      </w:pPr>
      <w:proofErr w:type="spellStart"/>
      <w:r>
        <w:rPr>
          <w:rFonts w:ascii="Times New Roman" w:eastAsia="Calibri" w:hAnsi="Times New Roman" w:cs="Times New Roman"/>
          <w:spacing w:val="-2"/>
          <w:sz w:val="24"/>
          <w:szCs w:val="24"/>
        </w:rPr>
        <w:t>Jamkhurbek</w:t>
      </w:r>
      <w:proofErr w:type="spellEnd"/>
      <w:r>
        <w:rPr>
          <w:rFonts w:ascii="Times New Roman" w:eastAsia="Calibri" w:hAnsi="Times New Roman" w:cs="Times New Roman"/>
          <w:spacing w:val="-2"/>
          <w:sz w:val="24"/>
          <w:szCs w:val="24"/>
        </w:rPr>
        <w:t xml:space="preserve"> </w:t>
      </w:r>
      <w:proofErr w:type="spellStart"/>
      <w:r>
        <w:rPr>
          <w:rFonts w:ascii="Times New Roman" w:eastAsia="Calibri" w:hAnsi="Times New Roman" w:cs="Times New Roman"/>
          <w:spacing w:val="-2"/>
          <w:sz w:val="24"/>
          <w:szCs w:val="24"/>
        </w:rPr>
        <w:t>Karomatov</w:t>
      </w:r>
      <w:proofErr w:type="spellEnd"/>
      <w:r w:rsidR="00314043">
        <w:rPr>
          <w:rFonts w:ascii="Times New Roman" w:eastAsia="Calibri" w:hAnsi="Times New Roman" w:cs="Times New Roman"/>
          <w:spacing w:val="-2"/>
          <w:sz w:val="24"/>
          <w:szCs w:val="24"/>
        </w:rPr>
        <w:t>, Project Coordinator</w:t>
      </w:r>
    </w:p>
    <w:p w14:paraId="1BE026CB" w14:textId="1776AEC8" w:rsidR="00566FAB" w:rsidRPr="004D3C3E" w:rsidRDefault="00566FAB" w:rsidP="00916EA0">
      <w:pPr>
        <w:suppressAutoHyphens/>
        <w:spacing w:after="0" w:line="240" w:lineRule="auto"/>
        <w:rPr>
          <w:rFonts w:ascii="Times New Roman" w:eastAsia="Calibri" w:hAnsi="Times New Roman" w:cs="Times New Roman"/>
          <w:iCs/>
          <w:spacing w:val="-2"/>
          <w:sz w:val="24"/>
          <w:szCs w:val="24"/>
        </w:rPr>
      </w:pPr>
      <w:r w:rsidRPr="004D3C3E">
        <w:rPr>
          <w:rFonts w:ascii="Times New Roman" w:eastAsia="Calibri" w:hAnsi="Times New Roman" w:cs="Times New Roman"/>
          <w:spacing w:val="-2"/>
          <w:sz w:val="24"/>
          <w:szCs w:val="24"/>
        </w:rPr>
        <w:t>Tel:</w:t>
      </w:r>
      <w:r w:rsidR="00893798" w:rsidRPr="004D3C3E">
        <w:rPr>
          <w:rFonts w:ascii="Times New Roman" w:eastAsia="Calibri" w:hAnsi="Times New Roman" w:cs="Times New Roman"/>
          <w:iCs/>
          <w:spacing w:val="-2"/>
          <w:sz w:val="24"/>
          <w:szCs w:val="24"/>
        </w:rPr>
        <w:t xml:space="preserve"> </w:t>
      </w:r>
      <w:r w:rsidR="00916EA0">
        <w:rPr>
          <w:rFonts w:ascii="Times New Roman" w:eastAsia="Calibri" w:hAnsi="Times New Roman" w:cs="Times New Roman"/>
          <w:iCs/>
          <w:spacing w:val="-2"/>
          <w:sz w:val="24"/>
          <w:szCs w:val="24"/>
        </w:rPr>
        <w:t>(+99894) 6296813</w:t>
      </w:r>
    </w:p>
    <w:p w14:paraId="1B2BA0F3" w14:textId="6086339B" w:rsidR="00566FAB" w:rsidRPr="004D3C3E" w:rsidRDefault="00566FAB" w:rsidP="00916EA0">
      <w:pPr>
        <w:suppressAutoHyphens/>
        <w:spacing w:after="0" w:line="240" w:lineRule="auto"/>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E-mail:</w:t>
      </w:r>
      <w:r w:rsidR="00893798" w:rsidRPr="004D3C3E">
        <w:rPr>
          <w:rFonts w:ascii="Times New Roman" w:eastAsia="Calibri" w:hAnsi="Times New Roman" w:cs="Times New Roman"/>
          <w:spacing w:val="-2"/>
          <w:sz w:val="24"/>
          <w:szCs w:val="24"/>
        </w:rPr>
        <w:t xml:space="preserve"> </w:t>
      </w:r>
      <w:r w:rsidR="00916EA0" w:rsidRPr="00916EA0">
        <w:rPr>
          <w:rFonts w:ascii="Times New Roman" w:eastAsia="Calibri" w:hAnsi="Times New Roman" w:cs="Times New Roman"/>
          <w:iCs/>
          <w:spacing w:val="-2"/>
          <w:sz w:val="24"/>
          <w:szCs w:val="24"/>
        </w:rPr>
        <w:t>j.karomatov@uzedu.uz</w:t>
      </w:r>
    </w:p>
    <w:p w14:paraId="23A7D908" w14:textId="77777777" w:rsidR="00917D25" w:rsidRPr="004D3C3E" w:rsidRDefault="00917D25">
      <w:pPr>
        <w:spacing w:after="120" w:line="240" w:lineRule="auto"/>
        <w:rPr>
          <w:rFonts w:ascii="Times New Roman" w:eastAsia="Calibri" w:hAnsi="Times New Roman" w:cs="Times New Roman"/>
          <w:sz w:val="24"/>
          <w:szCs w:val="24"/>
        </w:rPr>
      </w:pPr>
    </w:p>
    <w:sectPr w:rsidR="00917D25" w:rsidRPr="004D3C3E">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3A43" w14:textId="77777777" w:rsidR="00186CA1" w:rsidRDefault="00186CA1" w:rsidP="00610EC0">
      <w:pPr>
        <w:spacing w:after="0" w:line="240" w:lineRule="auto"/>
      </w:pPr>
      <w:r>
        <w:separator/>
      </w:r>
    </w:p>
  </w:endnote>
  <w:endnote w:type="continuationSeparator" w:id="0">
    <w:p w14:paraId="33B9BB2E" w14:textId="77777777" w:rsidR="00186CA1" w:rsidRDefault="00186CA1"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67D4" w14:textId="77777777" w:rsidR="00186CA1" w:rsidRDefault="00186CA1" w:rsidP="00610EC0">
      <w:pPr>
        <w:spacing w:after="0" w:line="240" w:lineRule="auto"/>
      </w:pPr>
      <w:r>
        <w:separator/>
      </w:r>
    </w:p>
  </w:footnote>
  <w:footnote w:type="continuationSeparator" w:id="0">
    <w:p w14:paraId="164317D3" w14:textId="77777777" w:rsidR="00186CA1" w:rsidRDefault="00186CA1"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B835" w14:textId="09D0FAB9" w:rsidR="00610EC0" w:rsidRDefault="00610EC0">
    <w:pPr>
      <w:pStyle w:val="a7"/>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&#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5B8D" w14:textId="2B2ED044" w:rsidR="00610EC0" w:rsidRDefault="00610EC0">
    <w:pPr>
      <w:pStyle w:val="a7"/>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DaJrbjNgIAAGEEAAAOAAAAAAAAAAAAAAAAAC4C&#10;AABkcnMvZTJvRG9jLnhtbFBLAQItABQABgAIAAAAIQBzm59s2QAAAAMBAAAPAAAAAAAAAAAAAAAA&#10;AJAEAABkcnMvZG93bnJldi54bWxQSwUGAAAAAAQABADzAAAAlgUAAAAA&#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6D3"/>
    <w:multiLevelType w:val="multilevel"/>
    <w:tmpl w:val="D91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625C27"/>
    <w:multiLevelType w:val="multilevel"/>
    <w:tmpl w:val="21625C27"/>
    <w:lvl w:ilvl="0">
      <w:start w:val="1"/>
      <w:numFmt w:val="bullet"/>
      <w:lvlText w:val="-"/>
      <w:lvlJc w:val="left"/>
      <w:pPr>
        <w:ind w:left="1778" w:hanging="360"/>
      </w:pPr>
      <w:rPr>
        <w:rFonts w:ascii="Stencil" w:hAnsi="Stencil" w:hint="default"/>
      </w:rPr>
    </w:lvl>
    <w:lvl w:ilvl="1">
      <w:start w:val="1"/>
      <w:numFmt w:val="lowerRoman"/>
      <w:lvlText w:val="%2."/>
      <w:lvlJc w:val="right"/>
      <w:pPr>
        <w:ind w:left="1494" w:hanging="360"/>
      </w:pPr>
      <w:rPr>
        <w:rFonts w:hint="default"/>
      </w:rPr>
    </w:lvl>
    <w:lvl w:ilvl="2">
      <w:start w:val="1"/>
      <w:numFmt w:val="decimal"/>
      <w:lvlText w:val="%3."/>
      <w:lvlJc w:val="left"/>
      <w:pPr>
        <w:ind w:left="2327" w:hanging="360"/>
      </w:pPr>
      <w:rPr>
        <w:rFonts w:hint="default"/>
      </w:rPr>
    </w:lvl>
    <w:lvl w:ilvl="3">
      <w:start w:val="1"/>
      <w:numFmt w:val="decimal"/>
      <w:lvlText w:val="%4)"/>
      <w:lvlJc w:val="left"/>
      <w:pPr>
        <w:ind w:left="3047" w:hanging="360"/>
      </w:pPr>
      <w:rPr>
        <w:rFonts w:hint="default"/>
      </w:rPr>
    </w:lvl>
    <w:lvl w:ilvl="4">
      <w:start w:val="1"/>
      <w:numFmt w:val="bullet"/>
      <w:lvlText w:val="o"/>
      <w:lvlJc w:val="left"/>
      <w:pPr>
        <w:ind w:left="3767" w:hanging="360"/>
      </w:pPr>
      <w:rPr>
        <w:rFonts w:ascii="Courier New" w:hAnsi="Courier New" w:cs="Courier New" w:hint="default"/>
      </w:rPr>
    </w:lvl>
    <w:lvl w:ilvl="5">
      <w:start w:val="1"/>
      <w:numFmt w:val="bullet"/>
      <w:lvlText w:val=""/>
      <w:lvlJc w:val="left"/>
      <w:pPr>
        <w:ind w:left="4487" w:hanging="360"/>
      </w:pPr>
      <w:rPr>
        <w:rFonts w:ascii="Wingdings" w:hAnsi="Wingdings" w:hint="default"/>
      </w:rPr>
    </w:lvl>
    <w:lvl w:ilvl="6">
      <w:start w:val="1"/>
      <w:numFmt w:val="bullet"/>
      <w:lvlText w:val=""/>
      <w:lvlJc w:val="left"/>
      <w:pPr>
        <w:ind w:left="5207" w:hanging="360"/>
      </w:pPr>
      <w:rPr>
        <w:rFonts w:ascii="Symbol" w:hAnsi="Symbol" w:hint="default"/>
      </w:rPr>
    </w:lvl>
    <w:lvl w:ilvl="7">
      <w:start w:val="1"/>
      <w:numFmt w:val="bullet"/>
      <w:lvlText w:val="o"/>
      <w:lvlJc w:val="left"/>
      <w:pPr>
        <w:ind w:left="5927" w:hanging="360"/>
      </w:pPr>
      <w:rPr>
        <w:rFonts w:ascii="Courier New" w:hAnsi="Courier New" w:cs="Courier New" w:hint="default"/>
      </w:rPr>
    </w:lvl>
    <w:lvl w:ilvl="8">
      <w:start w:val="1"/>
      <w:numFmt w:val="bullet"/>
      <w:lvlText w:val=""/>
      <w:lvlJc w:val="left"/>
      <w:pPr>
        <w:ind w:left="6647" w:hanging="360"/>
      </w:pPr>
      <w:rPr>
        <w:rFonts w:ascii="Wingdings" w:hAnsi="Wingdings" w:hint="default"/>
      </w:rPr>
    </w:lvl>
  </w:abstractNum>
  <w:abstractNum w:abstractNumId="3" w15:restartNumberingAfterBreak="0">
    <w:nsid w:val="2F44793F"/>
    <w:multiLevelType w:val="hybridMultilevel"/>
    <w:tmpl w:val="54A0F1AC"/>
    <w:lvl w:ilvl="0" w:tplc="330A6218">
      <w:start w:val="1"/>
      <w:numFmt w:val="lowerRoman"/>
      <w:lvlText w:val="%1."/>
      <w:lvlJc w:val="right"/>
      <w:pPr>
        <w:ind w:left="1713" w:hanging="720"/>
      </w:pPr>
      <w:rPr>
        <w:rFonts w:hint="default"/>
        <w:b w:val="0"/>
        <w:bCs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319439E6"/>
    <w:multiLevelType w:val="multilevel"/>
    <w:tmpl w:val="A17C9B26"/>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sz w:val="24"/>
        <w:szCs w:val="24"/>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5D61F94"/>
    <w:multiLevelType w:val="multilevel"/>
    <w:tmpl w:val="34E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54D85"/>
    <w:multiLevelType w:val="multilevel"/>
    <w:tmpl w:val="53B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74481"/>
    <w:multiLevelType w:val="multilevel"/>
    <w:tmpl w:val="2DA0B8A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705DA"/>
    <w:multiLevelType w:val="multilevel"/>
    <w:tmpl w:val="864CAF12"/>
    <w:lvl w:ilvl="0">
      <w:start w:val="1"/>
      <w:numFmt w:val="decimal"/>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92C34"/>
    <w:multiLevelType w:val="multilevel"/>
    <w:tmpl w:val="3D3EE430"/>
    <w:lvl w:ilvl="0">
      <w:numFmt w:val="bullet"/>
      <w:lvlText w:val="-"/>
      <w:lvlJc w:val="left"/>
      <w:pPr>
        <w:ind w:left="1080" w:hanging="360"/>
      </w:pPr>
      <w:rPr>
        <w:rFonts w:ascii="Times New Roman" w:eastAsia="Times New Roman" w:hAnsi="Times New Roman" w:cs="Times New Roman" w:hint="default"/>
        <w:b w:val="0"/>
        <w:bCs w:val="0"/>
        <w:i w:val="0"/>
        <w:iCs w:val="0"/>
        <w:w w:val="96"/>
        <w:sz w:val="16"/>
        <w:szCs w:val="16"/>
        <w:lang w:val="ru-RU"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916189F"/>
    <w:multiLevelType w:val="hybridMultilevel"/>
    <w:tmpl w:val="54F8142E"/>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3B6BD1"/>
    <w:multiLevelType w:val="singleLevel"/>
    <w:tmpl w:val="7610BD2A"/>
    <w:lvl w:ilvl="0">
      <w:start w:val="1"/>
      <w:numFmt w:val="bullet"/>
      <w:lvlText w:val=""/>
      <w:lvlJc w:val="left"/>
      <w:pPr>
        <w:tabs>
          <w:tab w:val="num" w:pos="397"/>
        </w:tabs>
        <w:ind w:left="397" w:hanging="397"/>
      </w:pPr>
      <w:rPr>
        <w:rFonts w:ascii="Symbol" w:hAnsi="Symbol" w:hint="default"/>
      </w:rPr>
    </w:lvl>
  </w:abstractNum>
  <w:abstractNum w:abstractNumId="12" w15:restartNumberingAfterBreak="0">
    <w:nsid w:val="525B2FDF"/>
    <w:multiLevelType w:val="hybridMultilevel"/>
    <w:tmpl w:val="36D87E26"/>
    <w:lvl w:ilvl="0" w:tplc="A3DE129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94084"/>
    <w:multiLevelType w:val="multilevel"/>
    <w:tmpl w:val="88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26FF1"/>
    <w:multiLevelType w:val="multilevel"/>
    <w:tmpl w:val="734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77B4C"/>
    <w:multiLevelType w:val="multilevel"/>
    <w:tmpl w:val="D81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4196"/>
    <w:multiLevelType w:val="hybridMultilevel"/>
    <w:tmpl w:val="BCEC22CC"/>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BD9A6744">
      <w:start w:val="1"/>
      <w:numFmt w:val="lowerRoman"/>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C9D752B"/>
    <w:multiLevelType w:val="multilevel"/>
    <w:tmpl w:val="AC4C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3"/>
  </w:num>
  <w:num w:numId="4">
    <w:abstractNumId w:val="11"/>
  </w:num>
  <w:num w:numId="5">
    <w:abstractNumId w:val="4"/>
  </w:num>
  <w:num w:numId="6">
    <w:abstractNumId w:val="16"/>
  </w:num>
  <w:num w:numId="7">
    <w:abstractNumId w:val="10"/>
  </w:num>
  <w:num w:numId="8">
    <w:abstractNumId w:val="0"/>
  </w:num>
  <w:num w:numId="9">
    <w:abstractNumId w:val="6"/>
  </w:num>
  <w:num w:numId="10">
    <w:abstractNumId w:val="14"/>
  </w:num>
  <w:num w:numId="11">
    <w:abstractNumId w:val="17"/>
  </w:num>
  <w:num w:numId="12">
    <w:abstractNumId w:val="8"/>
  </w:num>
  <w:num w:numId="13">
    <w:abstractNumId w:val="7"/>
  </w:num>
  <w:num w:numId="14">
    <w:abstractNumId w:val="2"/>
  </w:num>
  <w:num w:numId="15">
    <w:abstractNumId w:val="5"/>
  </w:num>
  <w:num w:numId="16">
    <w:abstractNumId w:val="9"/>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245B"/>
    <w:rsid w:val="000069AE"/>
    <w:rsid w:val="00013A5F"/>
    <w:rsid w:val="0002164D"/>
    <w:rsid w:val="0003734C"/>
    <w:rsid w:val="000501BA"/>
    <w:rsid w:val="00056CE1"/>
    <w:rsid w:val="000765A8"/>
    <w:rsid w:val="00080F3D"/>
    <w:rsid w:val="00081054"/>
    <w:rsid w:val="00097253"/>
    <w:rsid w:val="000A6529"/>
    <w:rsid w:val="000D0035"/>
    <w:rsid w:val="000D7217"/>
    <w:rsid w:val="000F4DD3"/>
    <w:rsid w:val="001209CD"/>
    <w:rsid w:val="00122815"/>
    <w:rsid w:val="00122FFB"/>
    <w:rsid w:val="0013050C"/>
    <w:rsid w:val="00175B23"/>
    <w:rsid w:val="00186CA1"/>
    <w:rsid w:val="001A4725"/>
    <w:rsid w:val="001E39E5"/>
    <w:rsid w:val="001E6954"/>
    <w:rsid w:val="00204F3F"/>
    <w:rsid w:val="002120D9"/>
    <w:rsid w:val="0022705F"/>
    <w:rsid w:val="00232FB5"/>
    <w:rsid w:val="00234B32"/>
    <w:rsid w:val="00234DF0"/>
    <w:rsid w:val="00236989"/>
    <w:rsid w:val="00242202"/>
    <w:rsid w:val="00276257"/>
    <w:rsid w:val="002A3350"/>
    <w:rsid w:val="002B4D3B"/>
    <w:rsid w:val="002B7B1D"/>
    <w:rsid w:val="002C1635"/>
    <w:rsid w:val="002E2B7C"/>
    <w:rsid w:val="00314043"/>
    <w:rsid w:val="0031541A"/>
    <w:rsid w:val="0031649E"/>
    <w:rsid w:val="0033063C"/>
    <w:rsid w:val="003319AE"/>
    <w:rsid w:val="00334E23"/>
    <w:rsid w:val="00335D60"/>
    <w:rsid w:val="00353234"/>
    <w:rsid w:val="00367F00"/>
    <w:rsid w:val="003816CB"/>
    <w:rsid w:val="00382913"/>
    <w:rsid w:val="00392677"/>
    <w:rsid w:val="003B00BA"/>
    <w:rsid w:val="003B3879"/>
    <w:rsid w:val="003C2510"/>
    <w:rsid w:val="003C3424"/>
    <w:rsid w:val="003C797C"/>
    <w:rsid w:val="003D28AE"/>
    <w:rsid w:val="003D571F"/>
    <w:rsid w:val="003D7965"/>
    <w:rsid w:val="003E0229"/>
    <w:rsid w:val="003E6C49"/>
    <w:rsid w:val="003F2D44"/>
    <w:rsid w:val="003F5CAF"/>
    <w:rsid w:val="003F75B7"/>
    <w:rsid w:val="003F7E0A"/>
    <w:rsid w:val="0040124F"/>
    <w:rsid w:val="00413A06"/>
    <w:rsid w:val="00444C49"/>
    <w:rsid w:val="0045796E"/>
    <w:rsid w:val="0047373B"/>
    <w:rsid w:val="004745FA"/>
    <w:rsid w:val="004806C3"/>
    <w:rsid w:val="00482C51"/>
    <w:rsid w:val="00490D63"/>
    <w:rsid w:val="004914B6"/>
    <w:rsid w:val="00494DC5"/>
    <w:rsid w:val="004B65ED"/>
    <w:rsid w:val="004B720D"/>
    <w:rsid w:val="004D24B0"/>
    <w:rsid w:val="004D3C3E"/>
    <w:rsid w:val="004E55D0"/>
    <w:rsid w:val="00534301"/>
    <w:rsid w:val="0054210C"/>
    <w:rsid w:val="00555499"/>
    <w:rsid w:val="00566FAB"/>
    <w:rsid w:val="0058352D"/>
    <w:rsid w:val="00591619"/>
    <w:rsid w:val="005A3174"/>
    <w:rsid w:val="005B1908"/>
    <w:rsid w:val="005D7276"/>
    <w:rsid w:val="005E21C5"/>
    <w:rsid w:val="005F283E"/>
    <w:rsid w:val="00601F74"/>
    <w:rsid w:val="00606A5A"/>
    <w:rsid w:val="00610EC0"/>
    <w:rsid w:val="0061316C"/>
    <w:rsid w:val="00627A3F"/>
    <w:rsid w:val="00633E5E"/>
    <w:rsid w:val="006467AA"/>
    <w:rsid w:val="00650281"/>
    <w:rsid w:val="00652D2B"/>
    <w:rsid w:val="00657369"/>
    <w:rsid w:val="006759C0"/>
    <w:rsid w:val="00675E93"/>
    <w:rsid w:val="0068510B"/>
    <w:rsid w:val="00687314"/>
    <w:rsid w:val="00690A97"/>
    <w:rsid w:val="00692D0C"/>
    <w:rsid w:val="00694EC3"/>
    <w:rsid w:val="006A53BF"/>
    <w:rsid w:val="006A71D7"/>
    <w:rsid w:val="006C47E4"/>
    <w:rsid w:val="006C4DB9"/>
    <w:rsid w:val="006D7A33"/>
    <w:rsid w:val="00711732"/>
    <w:rsid w:val="00741EC9"/>
    <w:rsid w:val="007776B7"/>
    <w:rsid w:val="00785C0B"/>
    <w:rsid w:val="00786293"/>
    <w:rsid w:val="00790CFD"/>
    <w:rsid w:val="00797D8A"/>
    <w:rsid w:val="007D5E9C"/>
    <w:rsid w:val="007E79C5"/>
    <w:rsid w:val="0080332E"/>
    <w:rsid w:val="00806626"/>
    <w:rsid w:val="00833836"/>
    <w:rsid w:val="00852AC4"/>
    <w:rsid w:val="00860476"/>
    <w:rsid w:val="008647FB"/>
    <w:rsid w:val="008849CD"/>
    <w:rsid w:val="008874AF"/>
    <w:rsid w:val="00893798"/>
    <w:rsid w:val="008A0A29"/>
    <w:rsid w:val="008B4263"/>
    <w:rsid w:val="008D0B72"/>
    <w:rsid w:val="008E7C45"/>
    <w:rsid w:val="008F0A25"/>
    <w:rsid w:val="009002B6"/>
    <w:rsid w:val="009074D1"/>
    <w:rsid w:val="00910746"/>
    <w:rsid w:val="00912040"/>
    <w:rsid w:val="00916EA0"/>
    <w:rsid w:val="00917D25"/>
    <w:rsid w:val="00934D28"/>
    <w:rsid w:val="009805FE"/>
    <w:rsid w:val="009A2B86"/>
    <w:rsid w:val="009C400F"/>
    <w:rsid w:val="009E1AF8"/>
    <w:rsid w:val="009E2AA2"/>
    <w:rsid w:val="009F18C9"/>
    <w:rsid w:val="00A05827"/>
    <w:rsid w:val="00A23BCB"/>
    <w:rsid w:val="00A27C25"/>
    <w:rsid w:val="00A37021"/>
    <w:rsid w:val="00A5511D"/>
    <w:rsid w:val="00A614BC"/>
    <w:rsid w:val="00A62DAE"/>
    <w:rsid w:val="00A65F8E"/>
    <w:rsid w:val="00A662A0"/>
    <w:rsid w:val="00A837A8"/>
    <w:rsid w:val="00A969D9"/>
    <w:rsid w:val="00AB1956"/>
    <w:rsid w:val="00AD3A53"/>
    <w:rsid w:val="00AF73A6"/>
    <w:rsid w:val="00B70C4E"/>
    <w:rsid w:val="00B72F95"/>
    <w:rsid w:val="00B775C2"/>
    <w:rsid w:val="00B94FD0"/>
    <w:rsid w:val="00B9753F"/>
    <w:rsid w:val="00BA29A2"/>
    <w:rsid w:val="00BA7A4A"/>
    <w:rsid w:val="00BD2372"/>
    <w:rsid w:val="00BD3811"/>
    <w:rsid w:val="00BE5F55"/>
    <w:rsid w:val="00C041EF"/>
    <w:rsid w:val="00C166F1"/>
    <w:rsid w:val="00C317F4"/>
    <w:rsid w:val="00C37AB6"/>
    <w:rsid w:val="00C441C5"/>
    <w:rsid w:val="00C520AD"/>
    <w:rsid w:val="00C547C3"/>
    <w:rsid w:val="00C54BC5"/>
    <w:rsid w:val="00C70447"/>
    <w:rsid w:val="00C81DCD"/>
    <w:rsid w:val="00C97F04"/>
    <w:rsid w:val="00CA2276"/>
    <w:rsid w:val="00CA2BA2"/>
    <w:rsid w:val="00CB3951"/>
    <w:rsid w:val="00CC46E7"/>
    <w:rsid w:val="00CD4E84"/>
    <w:rsid w:val="00CF09ED"/>
    <w:rsid w:val="00D06677"/>
    <w:rsid w:val="00D235A2"/>
    <w:rsid w:val="00D31970"/>
    <w:rsid w:val="00D509C3"/>
    <w:rsid w:val="00D609EB"/>
    <w:rsid w:val="00D6104A"/>
    <w:rsid w:val="00D61075"/>
    <w:rsid w:val="00D67887"/>
    <w:rsid w:val="00D7561E"/>
    <w:rsid w:val="00D818B5"/>
    <w:rsid w:val="00D91CD5"/>
    <w:rsid w:val="00DA0BCA"/>
    <w:rsid w:val="00DB18E2"/>
    <w:rsid w:val="00DB33C2"/>
    <w:rsid w:val="00DC3535"/>
    <w:rsid w:val="00DF1F91"/>
    <w:rsid w:val="00E20BA5"/>
    <w:rsid w:val="00E40C97"/>
    <w:rsid w:val="00E44E1D"/>
    <w:rsid w:val="00E65CB5"/>
    <w:rsid w:val="00E701BF"/>
    <w:rsid w:val="00E73E92"/>
    <w:rsid w:val="00EA537C"/>
    <w:rsid w:val="00EB51DE"/>
    <w:rsid w:val="00ED0507"/>
    <w:rsid w:val="00ED12AC"/>
    <w:rsid w:val="00ED521E"/>
    <w:rsid w:val="00EE1525"/>
    <w:rsid w:val="00EE15B4"/>
    <w:rsid w:val="00EE56BA"/>
    <w:rsid w:val="00EE6B92"/>
    <w:rsid w:val="00F04781"/>
    <w:rsid w:val="00F145C8"/>
    <w:rsid w:val="00F17D6D"/>
    <w:rsid w:val="00F21FA9"/>
    <w:rsid w:val="00F5730E"/>
    <w:rsid w:val="00F62064"/>
    <w:rsid w:val="00F64C2E"/>
    <w:rsid w:val="00F73655"/>
    <w:rsid w:val="00F74610"/>
    <w:rsid w:val="00F8369C"/>
    <w:rsid w:val="00F8453D"/>
    <w:rsid w:val="00F84CB1"/>
    <w:rsid w:val="00F85099"/>
    <w:rsid w:val="00F93FA4"/>
    <w:rsid w:val="00F95AD4"/>
    <w:rsid w:val="00FB1AC3"/>
    <w:rsid w:val="00FB240C"/>
    <w:rsid w:val="00FB4EBD"/>
    <w:rsid w:val="00FC5338"/>
    <w:rsid w:val="00FE7CA2"/>
    <w:rsid w:val="00FF5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customStyle="1" w:styleId="Heading1a">
    <w:name w:val="Heading 1a"/>
    <w:basedOn w:val="a"/>
    <w:next w:val="a"/>
    <w:rsid w:val="002C1635"/>
    <w:pPr>
      <w:keepNext/>
      <w:keepLines/>
      <w:numPr>
        <w:numId w:val="5"/>
      </w:numPr>
      <w:spacing w:before="480" w:after="240" w:line="240" w:lineRule="auto"/>
      <w:jc w:val="center"/>
      <w:outlineLvl w:val="0"/>
    </w:pPr>
    <w:rPr>
      <w:rFonts w:ascii="Times New Roman" w:eastAsia="Times New Roman" w:hAnsi="Times New Roman" w:cs="Times New Roman"/>
      <w:b/>
      <w:caps/>
      <w:sz w:val="32"/>
      <w:szCs w:val="24"/>
    </w:rPr>
  </w:style>
  <w:style w:type="paragraph" w:customStyle="1" w:styleId="Sub-Para2underX">
    <w:name w:val="Sub-Para 2 under X."/>
    <w:basedOn w:val="a"/>
    <w:rsid w:val="002C1635"/>
    <w:pPr>
      <w:numPr>
        <w:ilvl w:val="3"/>
        <w:numId w:val="5"/>
      </w:numPr>
      <w:spacing w:after="240" w:line="240" w:lineRule="auto"/>
      <w:jc w:val="both"/>
      <w:outlineLvl w:val="3"/>
    </w:pPr>
    <w:rPr>
      <w:rFonts w:ascii="Times New Roman" w:eastAsia="Times New Roman" w:hAnsi="Times New Roman" w:cs="Times New Roman"/>
      <w:sz w:val="24"/>
      <w:szCs w:val="24"/>
    </w:rPr>
  </w:style>
  <w:style w:type="paragraph" w:customStyle="1" w:styleId="Sub-Para3underX">
    <w:name w:val="Sub-Para 3 under X."/>
    <w:basedOn w:val="a"/>
    <w:rsid w:val="002C1635"/>
    <w:pPr>
      <w:numPr>
        <w:ilvl w:val="4"/>
        <w:numId w:val="5"/>
      </w:numPr>
      <w:spacing w:after="240" w:line="240" w:lineRule="auto"/>
      <w:jc w:val="both"/>
      <w:outlineLvl w:val="4"/>
    </w:pPr>
    <w:rPr>
      <w:rFonts w:ascii="Times New Roman" w:eastAsia="Times New Roman" w:hAnsi="Times New Roman" w:cs="Times New Roman"/>
      <w:sz w:val="24"/>
      <w:szCs w:val="24"/>
    </w:rPr>
  </w:style>
  <w:style w:type="paragraph" w:customStyle="1" w:styleId="Sub-Para4underX">
    <w:name w:val="Sub-Para 4 under X."/>
    <w:basedOn w:val="a"/>
    <w:rsid w:val="002C1635"/>
    <w:pPr>
      <w:numPr>
        <w:ilvl w:val="5"/>
        <w:numId w:val="5"/>
      </w:numPr>
      <w:spacing w:after="240" w:line="240" w:lineRule="auto"/>
      <w:jc w:val="both"/>
      <w:outlineLvl w:val="5"/>
    </w:pPr>
    <w:rPr>
      <w:rFonts w:ascii="Times New Roman" w:eastAsia="Times New Roman" w:hAnsi="Times New Roman" w:cs="Times New Roman"/>
      <w:sz w:val="24"/>
      <w:szCs w:val="24"/>
    </w:rPr>
  </w:style>
  <w:style w:type="paragraph" w:styleId="a9">
    <w:name w:val="footer"/>
    <w:basedOn w:val="a"/>
    <w:link w:val="aa"/>
    <w:uiPriority w:val="99"/>
    <w:unhideWhenUsed/>
    <w:rsid w:val="0058352D"/>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8352D"/>
  </w:style>
  <w:style w:type="character" w:styleId="ab">
    <w:name w:val="Hyperlink"/>
    <w:basedOn w:val="a0"/>
    <w:uiPriority w:val="99"/>
    <w:unhideWhenUsed/>
    <w:rsid w:val="00A23BCB"/>
    <w:rPr>
      <w:color w:val="0000FF" w:themeColor="hyperlink"/>
      <w:u w:val="single"/>
    </w:rPr>
  </w:style>
  <w:style w:type="character" w:styleId="ac">
    <w:name w:val="Unresolved Mention"/>
    <w:basedOn w:val="a0"/>
    <w:uiPriority w:val="99"/>
    <w:semiHidden/>
    <w:unhideWhenUsed/>
    <w:rsid w:val="00A23BCB"/>
    <w:rPr>
      <w:color w:val="605E5C"/>
      <w:shd w:val="clear" w:color="auto" w:fill="E1DFDD"/>
    </w:rPr>
  </w:style>
  <w:style w:type="character" w:styleId="ad">
    <w:name w:val="footnote reference"/>
    <w:basedOn w:val="a0"/>
    <w:semiHidden/>
    <w:qFormat/>
    <w:rsid w:val="00E20BA5"/>
    <w:rPr>
      <w:rFonts w:ascii="Times New Roman" w:hAnsi="Times New Roman"/>
      <w:position w:val="0"/>
      <w:sz w:val="24"/>
      <w:vertAlign w:val="superscript"/>
    </w:rPr>
  </w:style>
  <w:style w:type="paragraph" w:customStyle="1" w:styleId="p1">
    <w:name w:val="p1"/>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646473706">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1207764941">
      <w:bodyDiv w:val="1"/>
      <w:marLeft w:val="0"/>
      <w:marRight w:val="0"/>
      <w:marTop w:val="0"/>
      <w:marBottom w:val="0"/>
      <w:divBdr>
        <w:top w:val="none" w:sz="0" w:space="0" w:color="auto"/>
        <w:left w:val="none" w:sz="0" w:space="0" w:color="auto"/>
        <w:bottom w:val="none" w:sz="0" w:space="0" w:color="auto"/>
        <w:right w:val="none" w:sz="0" w:space="0" w:color="auto"/>
      </w:divBdr>
    </w:div>
    <w:div w:id="1695962414">
      <w:bodyDiv w:val="1"/>
      <w:marLeft w:val="0"/>
      <w:marRight w:val="0"/>
      <w:marTop w:val="0"/>
      <w:marBottom w:val="0"/>
      <w:divBdr>
        <w:top w:val="none" w:sz="0" w:space="0" w:color="auto"/>
        <w:left w:val="none" w:sz="0" w:space="0" w:color="auto"/>
        <w:bottom w:val="none" w:sz="0" w:space="0" w:color="auto"/>
        <w:right w:val="none" w:sz="0" w:space="0" w:color="auto"/>
      </w:divBdr>
    </w:div>
    <w:div w:id="19316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838</Words>
  <Characters>4783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root</cp:lastModifiedBy>
  <cp:revision>104</cp:revision>
  <cp:lastPrinted>2019-03-25T05:15:00Z</cp:lastPrinted>
  <dcterms:created xsi:type="dcterms:W3CDTF">2025-06-04T13:23:00Z</dcterms:created>
  <dcterms:modified xsi:type="dcterms:W3CDTF">2025-07-03T10:03:00Z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